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73A81" w14:textId="1C3C07EF" w:rsidR="007D64F4" w:rsidRPr="000440D0" w:rsidRDefault="00A926E6" w:rsidP="007D64F4">
      <w:pPr>
        <w:rPr>
          <w:rFonts w:ascii="Century Gothic" w:hAnsi="Century Gothic"/>
        </w:rPr>
      </w:pPr>
      <w:r w:rsidRPr="000440D0">
        <w:rPr>
          <w:rFonts w:ascii="Century Gothic" w:hAnsi="Century Gothic"/>
          <w:noProof/>
        </w:rPr>
        <mc:AlternateContent>
          <mc:Choice Requires="wpg">
            <w:drawing>
              <wp:anchor distT="0" distB="0" distL="114300" distR="114300" simplePos="0" relativeHeight="251657216" behindDoc="1" locked="0" layoutInCell="1" allowOverlap="1" wp14:anchorId="7D130CB7" wp14:editId="54109BF6">
                <wp:simplePos x="0" y="0"/>
                <wp:positionH relativeFrom="page">
                  <wp:align>center</wp:align>
                </wp:positionH>
                <wp:positionV relativeFrom="page">
                  <wp:align>center</wp:align>
                </wp:positionV>
                <wp:extent cx="6665595" cy="9719310"/>
                <wp:effectExtent l="0" t="635" r="3175" b="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5595" cy="9719310"/>
                          <a:chOff x="0" y="0"/>
                          <a:chExt cx="6864824" cy="9123528"/>
                        </a:xfrm>
                      </wpg:grpSpPr>
                      <wps:wsp>
                        <wps:cNvPr id="2" name="Rectangle 194"/>
                        <wps:cNvSpPr>
                          <a:spLocks noChangeArrowheads="1"/>
                        </wps:cNvSpPr>
                        <wps:spPr bwMode="auto">
                          <a:xfrm>
                            <a:off x="0" y="0"/>
                            <a:ext cx="6858000" cy="1371600"/>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95"/>
                        <wps:cNvSpPr>
                          <a:spLocks noChangeArrowheads="1"/>
                        </wps:cNvSpPr>
                        <wps:spPr bwMode="auto">
                          <a:xfrm>
                            <a:off x="0" y="4094328"/>
                            <a:ext cx="6858000" cy="5029200"/>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4FEAE583" w14:textId="77777777" w:rsidR="00B33D5B" w:rsidRDefault="00B33D5B" w:rsidP="007D64F4">
                              <w:pPr>
                                <w:pStyle w:val="NoSpacing"/>
                                <w:spacing w:before="120"/>
                                <w:jc w:val="center"/>
                                <w:rPr>
                                  <w:color w:val="FFFFFF"/>
                                </w:rPr>
                              </w:pPr>
                            </w:p>
                            <w:p w14:paraId="0173B43A" w14:textId="77777777" w:rsidR="00B33D5B" w:rsidRDefault="00B33D5B" w:rsidP="007D64F4">
                              <w:pPr>
                                <w:pStyle w:val="NoSpacing"/>
                                <w:spacing w:before="120"/>
                                <w:jc w:val="center"/>
                                <w:rPr>
                                  <w:color w:val="FFFFFF"/>
                                </w:rPr>
                              </w:pPr>
                            </w:p>
                            <w:p w14:paraId="4ED5BC2F" w14:textId="77777777" w:rsidR="00B33D5B" w:rsidRDefault="00B33D5B" w:rsidP="007D64F4">
                              <w:pPr>
                                <w:pStyle w:val="NoSpacing"/>
                                <w:spacing w:before="120"/>
                                <w:jc w:val="center"/>
                                <w:rPr>
                                  <w:color w:val="FFFFFF"/>
                                </w:rPr>
                              </w:pPr>
                            </w:p>
                            <w:p w14:paraId="78A129DE" w14:textId="77777777" w:rsidR="00B33D5B" w:rsidRDefault="00B33D5B" w:rsidP="007D64F4">
                              <w:pPr>
                                <w:pStyle w:val="NoSpacing"/>
                                <w:spacing w:before="120"/>
                                <w:jc w:val="center"/>
                                <w:rPr>
                                  <w:color w:val="FFFFFF"/>
                                </w:rPr>
                              </w:pPr>
                            </w:p>
                            <w:p w14:paraId="59D02A4D" w14:textId="77777777" w:rsidR="00B33D5B" w:rsidRDefault="00B33D5B" w:rsidP="007D64F4">
                              <w:pPr>
                                <w:pStyle w:val="NoSpacing"/>
                                <w:spacing w:before="120"/>
                                <w:jc w:val="center"/>
                                <w:rPr>
                                  <w:color w:val="FFFFFF"/>
                                </w:rPr>
                              </w:pPr>
                            </w:p>
                            <w:p w14:paraId="21F3A12B" w14:textId="77777777" w:rsidR="00B33D5B" w:rsidRDefault="00B33D5B" w:rsidP="007D64F4">
                              <w:pPr>
                                <w:pStyle w:val="NoSpacing"/>
                                <w:spacing w:before="120"/>
                                <w:jc w:val="center"/>
                                <w:rPr>
                                  <w:color w:val="FFFFFF"/>
                                </w:rPr>
                              </w:pPr>
                            </w:p>
                            <w:p w14:paraId="1A7AB641" w14:textId="77777777" w:rsidR="00B33D5B" w:rsidRDefault="00B33D5B" w:rsidP="007D64F4">
                              <w:pPr>
                                <w:pStyle w:val="NoSpacing"/>
                                <w:spacing w:before="120"/>
                                <w:jc w:val="center"/>
                                <w:rPr>
                                  <w:color w:val="FFFFFF"/>
                                </w:rPr>
                              </w:pPr>
                            </w:p>
                            <w:p w14:paraId="70AEA7F6" w14:textId="77777777" w:rsidR="00B33D5B" w:rsidRDefault="00B33D5B" w:rsidP="007D64F4">
                              <w:pPr>
                                <w:pStyle w:val="NoSpacing"/>
                                <w:spacing w:before="120"/>
                                <w:jc w:val="center"/>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15"/>
                              </w:tblGrid>
                              <w:tr w:rsidR="00B33D5B" w:rsidRPr="00292FE2" w14:paraId="3452C22F" w14:textId="77777777" w:rsidTr="008D2F46">
                                <w:tc>
                                  <w:tcPr>
                                    <w:tcW w:w="4531" w:type="dxa"/>
                                    <w:shd w:val="clear" w:color="auto" w:fill="auto"/>
                                    <w:vAlign w:val="center"/>
                                  </w:tcPr>
                                  <w:p w14:paraId="776E8C17" w14:textId="3797E375" w:rsidR="00B33D5B" w:rsidRPr="00292FE2" w:rsidRDefault="00552792" w:rsidP="008D2F46">
                                    <w:pPr>
                                      <w:pStyle w:val="NoSpacing"/>
                                      <w:spacing w:before="120"/>
                                      <w:rPr>
                                        <w:rFonts w:ascii="Century Gothic" w:hAnsi="Century Gothic"/>
                                        <w:color w:val="FFFFFF"/>
                                        <w:sz w:val="24"/>
                                        <w:szCs w:val="28"/>
                                      </w:rPr>
                                    </w:pPr>
                                    <w:r>
                                      <w:rPr>
                                        <w:rFonts w:ascii="Century Gothic" w:hAnsi="Century Gothic"/>
                                        <w:color w:val="FFFFFF"/>
                                        <w:sz w:val="24"/>
                                        <w:szCs w:val="28"/>
                                      </w:rPr>
                                      <w:t>Policy</w:t>
                                    </w:r>
                                    <w:r w:rsidR="00B33D5B" w:rsidRPr="00292FE2">
                                      <w:rPr>
                                        <w:rFonts w:ascii="Century Gothic" w:hAnsi="Century Gothic"/>
                                        <w:color w:val="FFFFFF"/>
                                        <w:sz w:val="24"/>
                                        <w:szCs w:val="28"/>
                                      </w:rPr>
                                      <w:t xml:space="preserve"> Approval Date</w:t>
                                    </w:r>
                                  </w:p>
                                </w:tc>
                                <w:tc>
                                  <w:tcPr>
                                    <w:tcW w:w="4531" w:type="dxa"/>
                                    <w:shd w:val="clear" w:color="auto" w:fill="auto"/>
                                    <w:vAlign w:val="center"/>
                                  </w:tcPr>
                                  <w:p w14:paraId="670134C8" w14:textId="517EA058" w:rsidR="00B33D5B" w:rsidRPr="00292FE2" w:rsidRDefault="004E05A0" w:rsidP="008D2F46">
                                    <w:pPr>
                                      <w:pStyle w:val="NoSpacing"/>
                                      <w:spacing w:before="120"/>
                                      <w:rPr>
                                        <w:rFonts w:ascii="Century Gothic" w:hAnsi="Century Gothic"/>
                                        <w:color w:val="FFFFFF"/>
                                        <w:sz w:val="24"/>
                                        <w:szCs w:val="28"/>
                                      </w:rPr>
                                    </w:pPr>
                                    <w:r>
                                      <w:rPr>
                                        <w:rFonts w:ascii="Century Gothic" w:hAnsi="Century Gothic"/>
                                        <w:color w:val="FFFFFF"/>
                                        <w:sz w:val="24"/>
                                        <w:szCs w:val="28"/>
                                      </w:rPr>
                                      <w:t>September 2020</w:t>
                                    </w:r>
                                  </w:p>
                                </w:tc>
                              </w:tr>
                              <w:tr w:rsidR="00B33D5B" w:rsidRPr="00292FE2" w14:paraId="5B8BE3B6" w14:textId="77777777" w:rsidTr="008D2F46">
                                <w:tc>
                                  <w:tcPr>
                                    <w:tcW w:w="4531" w:type="dxa"/>
                                    <w:shd w:val="clear" w:color="auto" w:fill="auto"/>
                                    <w:vAlign w:val="center"/>
                                  </w:tcPr>
                                  <w:p w14:paraId="65F063A2" w14:textId="3CD4AD58" w:rsidR="00B33D5B" w:rsidRPr="00292FE2" w:rsidRDefault="00552792" w:rsidP="008D2F46">
                                    <w:pPr>
                                      <w:pStyle w:val="NoSpacing"/>
                                      <w:spacing w:before="120"/>
                                      <w:rPr>
                                        <w:rFonts w:ascii="Century Gothic" w:hAnsi="Century Gothic"/>
                                        <w:color w:val="FFFFFF"/>
                                        <w:sz w:val="24"/>
                                        <w:szCs w:val="28"/>
                                      </w:rPr>
                                    </w:pPr>
                                    <w:r>
                                      <w:rPr>
                                        <w:rFonts w:ascii="Century Gothic" w:hAnsi="Century Gothic"/>
                                        <w:color w:val="FFFFFF"/>
                                        <w:sz w:val="24"/>
                                        <w:szCs w:val="28"/>
                                      </w:rPr>
                                      <w:t>Policy Review</w:t>
                                    </w:r>
                                    <w:r w:rsidR="00B33D5B" w:rsidRPr="00292FE2">
                                      <w:rPr>
                                        <w:rFonts w:ascii="Century Gothic" w:hAnsi="Century Gothic"/>
                                        <w:color w:val="FFFFFF"/>
                                        <w:sz w:val="24"/>
                                        <w:szCs w:val="28"/>
                                      </w:rPr>
                                      <w:t xml:space="preserve"> Date</w:t>
                                    </w:r>
                                  </w:p>
                                </w:tc>
                                <w:tc>
                                  <w:tcPr>
                                    <w:tcW w:w="4531" w:type="dxa"/>
                                    <w:shd w:val="clear" w:color="auto" w:fill="auto"/>
                                    <w:vAlign w:val="center"/>
                                  </w:tcPr>
                                  <w:p w14:paraId="522B2088" w14:textId="0F5A16DC" w:rsidR="00B33D5B" w:rsidRPr="00292FE2" w:rsidRDefault="00552792" w:rsidP="008D2F46">
                                    <w:pPr>
                                      <w:pStyle w:val="NoSpacing"/>
                                      <w:spacing w:before="120"/>
                                      <w:rPr>
                                        <w:rFonts w:ascii="Century Gothic" w:hAnsi="Century Gothic"/>
                                        <w:color w:val="FFFFFF"/>
                                        <w:sz w:val="24"/>
                                        <w:szCs w:val="28"/>
                                      </w:rPr>
                                    </w:pPr>
                                    <w:r>
                                      <w:rPr>
                                        <w:rFonts w:ascii="Century Gothic" w:hAnsi="Century Gothic"/>
                                        <w:color w:val="FFFFFF"/>
                                        <w:sz w:val="24"/>
                                        <w:szCs w:val="28"/>
                                      </w:rPr>
                                      <w:t xml:space="preserve">October </w:t>
                                    </w:r>
                                    <w:r w:rsidR="004E05A0">
                                      <w:rPr>
                                        <w:rFonts w:ascii="Century Gothic" w:hAnsi="Century Gothic"/>
                                        <w:color w:val="FFFFFF"/>
                                        <w:sz w:val="24"/>
                                        <w:szCs w:val="28"/>
                                      </w:rPr>
                                      <w:t>2020</w:t>
                                    </w:r>
                                  </w:p>
                                </w:tc>
                              </w:tr>
                              <w:tr w:rsidR="00B33D5B" w:rsidRPr="00292FE2" w14:paraId="00CE22BF" w14:textId="77777777" w:rsidTr="008D2F46">
                                <w:tc>
                                  <w:tcPr>
                                    <w:tcW w:w="4531" w:type="dxa"/>
                                    <w:shd w:val="clear" w:color="auto" w:fill="auto"/>
                                    <w:vAlign w:val="center"/>
                                  </w:tcPr>
                                  <w:p w14:paraId="20ABA2F2"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Committee</w:t>
                                    </w:r>
                                  </w:p>
                                </w:tc>
                                <w:tc>
                                  <w:tcPr>
                                    <w:tcW w:w="4531" w:type="dxa"/>
                                    <w:shd w:val="clear" w:color="auto" w:fill="auto"/>
                                    <w:vAlign w:val="center"/>
                                  </w:tcPr>
                                  <w:p w14:paraId="7396F1FB" w14:textId="7CE1AEE7" w:rsidR="00B33D5B" w:rsidRPr="00292FE2" w:rsidRDefault="004E05A0" w:rsidP="008D2F46">
                                    <w:pPr>
                                      <w:pStyle w:val="NoSpacing"/>
                                      <w:spacing w:before="120"/>
                                      <w:rPr>
                                        <w:rFonts w:ascii="Century Gothic" w:hAnsi="Century Gothic"/>
                                        <w:color w:val="FFFFFF"/>
                                        <w:sz w:val="24"/>
                                        <w:szCs w:val="28"/>
                                      </w:rPr>
                                    </w:pPr>
                                    <w:r>
                                      <w:rPr>
                                        <w:rFonts w:ascii="Century Gothic" w:hAnsi="Century Gothic"/>
                                        <w:color w:val="FFFFFF"/>
                                        <w:sz w:val="24"/>
                                        <w:szCs w:val="28"/>
                                      </w:rPr>
                                      <w:t>Full Governors</w:t>
                                    </w:r>
                                  </w:p>
                                </w:tc>
                              </w:tr>
                              <w:tr w:rsidR="00B33D5B" w:rsidRPr="00292FE2" w14:paraId="1CC8E849" w14:textId="77777777" w:rsidTr="008D2F46">
                                <w:tc>
                                  <w:tcPr>
                                    <w:tcW w:w="4531" w:type="dxa"/>
                                    <w:shd w:val="clear" w:color="auto" w:fill="auto"/>
                                    <w:vAlign w:val="center"/>
                                  </w:tcPr>
                                  <w:p w14:paraId="7F17B6E6"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Statutory Policy</w:t>
                                    </w:r>
                                  </w:p>
                                </w:tc>
                                <w:tc>
                                  <w:tcPr>
                                    <w:tcW w:w="4531" w:type="dxa"/>
                                    <w:shd w:val="clear" w:color="auto" w:fill="auto"/>
                                    <w:vAlign w:val="center"/>
                                  </w:tcPr>
                                  <w:p w14:paraId="4BD09AA1" w14:textId="15AF6A8D" w:rsidR="00B33D5B" w:rsidRPr="00292FE2" w:rsidRDefault="004E05A0" w:rsidP="008D2F46">
                                    <w:pPr>
                                      <w:pStyle w:val="NoSpacing"/>
                                      <w:spacing w:before="120"/>
                                      <w:rPr>
                                        <w:rFonts w:ascii="Century Gothic" w:hAnsi="Century Gothic"/>
                                        <w:color w:val="FFFFFF"/>
                                        <w:sz w:val="24"/>
                                        <w:szCs w:val="28"/>
                                      </w:rPr>
                                    </w:pPr>
                                    <w:r>
                                      <w:rPr>
                                        <w:rFonts w:ascii="Century Gothic" w:hAnsi="Century Gothic"/>
                                        <w:color w:val="FFFFFF"/>
                                        <w:sz w:val="24"/>
                                        <w:szCs w:val="28"/>
                                      </w:rPr>
                                      <w:t>Yes</w:t>
                                    </w:r>
                                  </w:p>
                                </w:tc>
                              </w:tr>
                              <w:tr w:rsidR="00B33D5B" w:rsidRPr="00292FE2" w14:paraId="65DE8E4A" w14:textId="77777777" w:rsidTr="008D2F46">
                                <w:tc>
                                  <w:tcPr>
                                    <w:tcW w:w="4531" w:type="dxa"/>
                                    <w:shd w:val="clear" w:color="auto" w:fill="auto"/>
                                    <w:vAlign w:val="center"/>
                                  </w:tcPr>
                                  <w:p w14:paraId="6283EB2B"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Policy on Website</w:t>
                                    </w:r>
                                  </w:p>
                                </w:tc>
                                <w:tc>
                                  <w:tcPr>
                                    <w:tcW w:w="4531" w:type="dxa"/>
                                    <w:shd w:val="clear" w:color="auto" w:fill="auto"/>
                                    <w:vAlign w:val="center"/>
                                  </w:tcPr>
                                  <w:p w14:paraId="79E1C8BA"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Yes</w:t>
                                    </w:r>
                                  </w:p>
                                </w:tc>
                              </w:tr>
                            </w:tbl>
                            <w:p w14:paraId="26059D80" w14:textId="77777777" w:rsidR="00B33D5B" w:rsidRPr="00292FE2" w:rsidRDefault="00B33D5B" w:rsidP="007D64F4">
                              <w:pPr>
                                <w:pStyle w:val="NoSpacing"/>
                                <w:spacing w:before="120"/>
                                <w:jc w:val="center"/>
                                <w:rPr>
                                  <w:color w:val="FFFFFF"/>
                                  <w:sz w:val="20"/>
                                </w:rPr>
                              </w:pPr>
                            </w:p>
                          </w:txbxContent>
                        </wps:txbx>
                        <wps:bodyPr rot="0" vert="horz" wrap="square" lIns="457200" tIns="731520" rIns="457200" bIns="457200" anchor="b" anchorCtr="0" upright="1">
                          <a:noAutofit/>
                        </wps:bodyPr>
                      </wps:wsp>
                      <wps:wsp>
                        <wps:cNvPr id="4" name="Text Box 196"/>
                        <wps:cNvSpPr txBox="1">
                          <a:spLocks noChangeArrowheads="1"/>
                        </wps:cNvSpPr>
                        <wps:spPr bwMode="auto">
                          <a:xfrm>
                            <a:off x="6824" y="1371600"/>
                            <a:ext cx="6858000" cy="27227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946A7E3" w14:textId="22ED0784" w:rsidR="00B33D5B" w:rsidRDefault="004E05A0" w:rsidP="007D64F4">
                              <w:pPr>
                                <w:pStyle w:val="NoSpacing"/>
                                <w:jc w:val="center"/>
                                <w:rPr>
                                  <w:rFonts w:ascii="Calibri Light" w:hAnsi="Calibri Light"/>
                                  <w:caps/>
                                  <w:sz w:val="72"/>
                                  <w:szCs w:val="72"/>
                                </w:rPr>
                              </w:pPr>
                              <w:r w:rsidRPr="004E05A0">
                                <w:rPr>
                                  <w:rFonts w:ascii="Calibri Light" w:hAnsi="Calibri Light"/>
                                  <w:caps/>
                                  <w:sz w:val="72"/>
                                  <w:szCs w:val="72"/>
                                </w:rPr>
                                <w:t>Child protection and safeguarding: COVID-19 addendum</w:t>
                              </w: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7D130CB7" id="Group 193" o:spid="_x0000_s1026" style="position:absolute;margin-left:0;margin-top:0;width:524.85pt;height:765.3pt;z-index:-25165926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" fillcolor="#4472c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" fillcolor="#4472c4" stroked="f" strokeweight="1pt">
                  <v:textbox inset="36pt,57.6pt,36pt,36pt">
                    <w:txbxContent>
                      <w:p w14:paraId="4FEAE583" w14:textId="77777777" w:rsidR="00B33D5B" w:rsidRDefault="00B33D5B" w:rsidP="007D64F4">
                        <w:pPr>
                          <w:pStyle w:val="NoSpacing"/>
                          <w:spacing w:before="120"/>
                          <w:jc w:val="center"/>
                          <w:rPr>
                            <w:color w:val="FFFFFF"/>
                          </w:rPr>
                        </w:pPr>
                      </w:p>
                      <w:p w14:paraId="0173B43A" w14:textId="77777777" w:rsidR="00B33D5B" w:rsidRDefault="00B33D5B" w:rsidP="007D64F4">
                        <w:pPr>
                          <w:pStyle w:val="NoSpacing"/>
                          <w:spacing w:before="120"/>
                          <w:jc w:val="center"/>
                          <w:rPr>
                            <w:color w:val="FFFFFF"/>
                          </w:rPr>
                        </w:pPr>
                      </w:p>
                      <w:p w14:paraId="4ED5BC2F" w14:textId="77777777" w:rsidR="00B33D5B" w:rsidRDefault="00B33D5B" w:rsidP="007D64F4">
                        <w:pPr>
                          <w:pStyle w:val="NoSpacing"/>
                          <w:spacing w:before="120"/>
                          <w:jc w:val="center"/>
                          <w:rPr>
                            <w:color w:val="FFFFFF"/>
                          </w:rPr>
                        </w:pPr>
                      </w:p>
                      <w:p w14:paraId="78A129DE" w14:textId="77777777" w:rsidR="00B33D5B" w:rsidRDefault="00B33D5B" w:rsidP="007D64F4">
                        <w:pPr>
                          <w:pStyle w:val="NoSpacing"/>
                          <w:spacing w:before="120"/>
                          <w:jc w:val="center"/>
                          <w:rPr>
                            <w:color w:val="FFFFFF"/>
                          </w:rPr>
                        </w:pPr>
                      </w:p>
                      <w:p w14:paraId="59D02A4D" w14:textId="77777777" w:rsidR="00B33D5B" w:rsidRDefault="00B33D5B" w:rsidP="007D64F4">
                        <w:pPr>
                          <w:pStyle w:val="NoSpacing"/>
                          <w:spacing w:before="120"/>
                          <w:jc w:val="center"/>
                          <w:rPr>
                            <w:color w:val="FFFFFF"/>
                          </w:rPr>
                        </w:pPr>
                      </w:p>
                      <w:p w14:paraId="21F3A12B" w14:textId="77777777" w:rsidR="00B33D5B" w:rsidRDefault="00B33D5B" w:rsidP="007D64F4">
                        <w:pPr>
                          <w:pStyle w:val="NoSpacing"/>
                          <w:spacing w:before="120"/>
                          <w:jc w:val="center"/>
                          <w:rPr>
                            <w:color w:val="FFFFFF"/>
                          </w:rPr>
                        </w:pPr>
                      </w:p>
                      <w:p w14:paraId="1A7AB641" w14:textId="77777777" w:rsidR="00B33D5B" w:rsidRDefault="00B33D5B" w:rsidP="007D64F4">
                        <w:pPr>
                          <w:pStyle w:val="NoSpacing"/>
                          <w:spacing w:before="120"/>
                          <w:jc w:val="center"/>
                          <w:rPr>
                            <w:color w:val="FFFFFF"/>
                          </w:rPr>
                        </w:pPr>
                      </w:p>
                      <w:p w14:paraId="70AEA7F6" w14:textId="77777777" w:rsidR="00B33D5B" w:rsidRDefault="00B33D5B" w:rsidP="007D64F4">
                        <w:pPr>
                          <w:pStyle w:val="NoSpacing"/>
                          <w:spacing w:before="120"/>
                          <w:jc w:val="center"/>
                          <w:rPr>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15"/>
                        </w:tblGrid>
                        <w:tr w:rsidR="00B33D5B" w:rsidRPr="00292FE2" w14:paraId="3452C22F" w14:textId="77777777" w:rsidTr="008D2F46">
                          <w:tc>
                            <w:tcPr>
                              <w:tcW w:w="4531" w:type="dxa"/>
                              <w:shd w:val="clear" w:color="auto" w:fill="auto"/>
                              <w:vAlign w:val="center"/>
                            </w:tcPr>
                            <w:p w14:paraId="776E8C17" w14:textId="3797E375" w:rsidR="00B33D5B" w:rsidRPr="00292FE2" w:rsidRDefault="00552792" w:rsidP="008D2F46">
                              <w:pPr>
                                <w:pStyle w:val="NoSpacing"/>
                                <w:spacing w:before="120"/>
                                <w:rPr>
                                  <w:rFonts w:ascii="Century Gothic" w:hAnsi="Century Gothic"/>
                                  <w:color w:val="FFFFFF"/>
                                  <w:sz w:val="24"/>
                                  <w:szCs w:val="28"/>
                                </w:rPr>
                              </w:pPr>
                              <w:r>
                                <w:rPr>
                                  <w:rFonts w:ascii="Century Gothic" w:hAnsi="Century Gothic"/>
                                  <w:color w:val="FFFFFF"/>
                                  <w:sz w:val="24"/>
                                  <w:szCs w:val="28"/>
                                </w:rPr>
                                <w:t>Policy</w:t>
                              </w:r>
                              <w:r w:rsidR="00B33D5B" w:rsidRPr="00292FE2">
                                <w:rPr>
                                  <w:rFonts w:ascii="Century Gothic" w:hAnsi="Century Gothic"/>
                                  <w:color w:val="FFFFFF"/>
                                  <w:sz w:val="24"/>
                                  <w:szCs w:val="28"/>
                                </w:rPr>
                                <w:t xml:space="preserve"> Approval Date</w:t>
                              </w:r>
                            </w:p>
                          </w:tc>
                          <w:tc>
                            <w:tcPr>
                              <w:tcW w:w="4531" w:type="dxa"/>
                              <w:shd w:val="clear" w:color="auto" w:fill="auto"/>
                              <w:vAlign w:val="center"/>
                            </w:tcPr>
                            <w:p w14:paraId="670134C8" w14:textId="517EA058" w:rsidR="00B33D5B" w:rsidRPr="00292FE2" w:rsidRDefault="004E05A0" w:rsidP="008D2F46">
                              <w:pPr>
                                <w:pStyle w:val="NoSpacing"/>
                                <w:spacing w:before="120"/>
                                <w:rPr>
                                  <w:rFonts w:ascii="Century Gothic" w:hAnsi="Century Gothic"/>
                                  <w:color w:val="FFFFFF"/>
                                  <w:sz w:val="24"/>
                                  <w:szCs w:val="28"/>
                                </w:rPr>
                              </w:pPr>
                              <w:r>
                                <w:rPr>
                                  <w:rFonts w:ascii="Century Gothic" w:hAnsi="Century Gothic"/>
                                  <w:color w:val="FFFFFF"/>
                                  <w:sz w:val="24"/>
                                  <w:szCs w:val="28"/>
                                </w:rPr>
                                <w:t>September 2020</w:t>
                              </w:r>
                            </w:p>
                          </w:tc>
                        </w:tr>
                        <w:tr w:rsidR="00B33D5B" w:rsidRPr="00292FE2" w14:paraId="5B8BE3B6" w14:textId="77777777" w:rsidTr="008D2F46">
                          <w:tc>
                            <w:tcPr>
                              <w:tcW w:w="4531" w:type="dxa"/>
                              <w:shd w:val="clear" w:color="auto" w:fill="auto"/>
                              <w:vAlign w:val="center"/>
                            </w:tcPr>
                            <w:p w14:paraId="65F063A2" w14:textId="3CD4AD58" w:rsidR="00B33D5B" w:rsidRPr="00292FE2" w:rsidRDefault="00552792" w:rsidP="008D2F46">
                              <w:pPr>
                                <w:pStyle w:val="NoSpacing"/>
                                <w:spacing w:before="120"/>
                                <w:rPr>
                                  <w:rFonts w:ascii="Century Gothic" w:hAnsi="Century Gothic"/>
                                  <w:color w:val="FFFFFF"/>
                                  <w:sz w:val="24"/>
                                  <w:szCs w:val="28"/>
                                </w:rPr>
                              </w:pPr>
                              <w:r>
                                <w:rPr>
                                  <w:rFonts w:ascii="Century Gothic" w:hAnsi="Century Gothic"/>
                                  <w:color w:val="FFFFFF"/>
                                  <w:sz w:val="24"/>
                                  <w:szCs w:val="28"/>
                                </w:rPr>
                                <w:t>Policy Review</w:t>
                              </w:r>
                              <w:r w:rsidR="00B33D5B" w:rsidRPr="00292FE2">
                                <w:rPr>
                                  <w:rFonts w:ascii="Century Gothic" w:hAnsi="Century Gothic"/>
                                  <w:color w:val="FFFFFF"/>
                                  <w:sz w:val="24"/>
                                  <w:szCs w:val="28"/>
                                </w:rPr>
                                <w:t xml:space="preserve"> Date</w:t>
                              </w:r>
                            </w:p>
                          </w:tc>
                          <w:tc>
                            <w:tcPr>
                              <w:tcW w:w="4531" w:type="dxa"/>
                              <w:shd w:val="clear" w:color="auto" w:fill="auto"/>
                              <w:vAlign w:val="center"/>
                            </w:tcPr>
                            <w:p w14:paraId="522B2088" w14:textId="0F5A16DC" w:rsidR="00B33D5B" w:rsidRPr="00292FE2" w:rsidRDefault="00552792" w:rsidP="008D2F46">
                              <w:pPr>
                                <w:pStyle w:val="NoSpacing"/>
                                <w:spacing w:before="120"/>
                                <w:rPr>
                                  <w:rFonts w:ascii="Century Gothic" w:hAnsi="Century Gothic"/>
                                  <w:color w:val="FFFFFF"/>
                                  <w:sz w:val="24"/>
                                  <w:szCs w:val="28"/>
                                </w:rPr>
                              </w:pPr>
                              <w:r>
                                <w:rPr>
                                  <w:rFonts w:ascii="Century Gothic" w:hAnsi="Century Gothic"/>
                                  <w:color w:val="FFFFFF"/>
                                  <w:sz w:val="24"/>
                                  <w:szCs w:val="28"/>
                                </w:rPr>
                                <w:t xml:space="preserve">October </w:t>
                              </w:r>
                              <w:r w:rsidR="004E05A0">
                                <w:rPr>
                                  <w:rFonts w:ascii="Century Gothic" w:hAnsi="Century Gothic"/>
                                  <w:color w:val="FFFFFF"/>
                                  <w:sz w:val="24"/>
                                  <w:szCs w:val="28"/>
                                </w:rPr>
                                <w:t>2020</w:t>
                              </w:r>
                            </w:p>
                          </w:tc>
                        </w:tr>
                        <w:tr w:rsidR="00B33D5B" w:rsidRPr="00292FE2" w14:paraId="00CE22BF" w14:textId="77777777" w:rsidTr="008D2F46">
                          <w:tc>
                            <w:tcPr>
                              <w:tcW w:w="4531" w:type="dxa"/>
                              <w:shd w:val="clear" w:color="auto" w:fill="auto"/>
                              <w:vAlign w:val="center"/>
                            </w:tcPr>
                            <w:p w14:paraId="20ABA2F2"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Committee</w:t>
                              </w:r>
                            </w:p>
                          </w:tc>
                          <w:tc>
                            <w:tcPr>
                              <w:tcW w:w="4531" w:type="dxa"/>
                              <w:shd w:val="clear" w:color="auto" w:fill="auto"/>
                              <w:vAlign w:val="center"/>
                            </w:tcPr>
                            <w:p w14:paraId="7396F1FB" w14:textId="7CE1AEE7" w:rsidR="00B33D5B" w:rsidRPr="00292FE2" w:rsidRDefault="004E05A0" w:rsidP="008D2F46">
                              <w:pPr>
                                <w:pStyle w:val="NoSpacing"/>
                                <w:spacing w:before="120"/>
                                <w:rPr>
                                  <w:rFonts w:ascii="Century Gothic" w:hAnsi="Century Gothic"/>
                                  <w:color w:val="FFFFFF"/>
                                  <w:sz w:val="24"/>
                                  <w:szCs w:val="28"/>
                                </w:rPr>
                              </w:pPr>
                              <w:r>
                                <w:rPr>
                                  <w:rFonts w:ascii="Century Gothic" w:hAnsi="Century Gothic"/>
                                  <w:color w:val="FFFFFF"/>
                                  <w:sz w:val="24"/>
                                  <w:szCs w:val="28"/>
                                </w:rPr>
                                <w:t>Full Governors</w:t>
                              </w:r>
                            </w:p>
                          </w:tc>
                        </w:tr>
                        <w:tr w:rsidR="00B33D5B" w:rsidRPr="00292FE2" w14:paraId="1CC8E849" w14:textId="77777777" w:rsidTr="008D2F46">
                          <w:tc>
                            <w:tcPr>
                              <w:tcW w:w="4531" w:type="dxa"/>
                              <w:shd w:val="clear" w:color="auto" w:fill="auto"/>
                              <w:vAlign w:val="center"/>
                            </w:tcPr>
                            <w:p w14:paraId="7F17B6E6"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Statutory Policy</w:t>
                              </w:r>
                            </w:p>
                          </w:tc>
                          <w:tc>
                            <w:tcPr>
                              <w:tcW w:w="4531" w:type="dxa"/>
                              <w:shd w:val="clear" w:color="auto" w:fill="auto"/>
                              <w:vAlign w:val="center"/>
                            </w:tcPr>
                            <w:p w14:paraId="4BD09AA1" w14:textId="15AF6A8D" w:rsidR="00B33D5B" w:rsidRPr="00292FE2" w:rsidRDefault="004E05A0" w:rsidP="008D2F46">
                              <w:pPr>
                                <w:pStyle w:val="NoSpacing"/>
                                <w:spacing w:before="120"/>
                                <w:rPr>
                                  <w:rFonts w:ascii="Century Gothic" w:hAnsi="Century Gothic"/>
                                  <w:color w:val="FFFFFF"/>
                                  <w:sz w:val="24"/>
                                  <w:szCs w:val="28"/>
                                </w:rPr>
                              </w:pPr>
                              <w:r>
                                <w:rPr>
                                  <w:rFonts w:ascii="Century Gothic" w:hAnsi="Century Gothic"/>
                                  <w:color w:val="FFFFFF"/>
                                  <w:sz w:val="24"/>
                                  <w:szCs w:val="28"/>
                                </w:rPr>
                                <w:t>Yes</w:t>
                              </w:r>
                            </w:p>
                          </w:tc>
                        </w:tr>
                        <w:tr w:rsidR="00B33D5B" w:rsidRPr="00292FE2" w14:paraId="65DE8E4A" w14:textId="77777777" w:rsidTr="008D2F46">
                          <w:tc>
                            <w:tcPr>
                              <w:tcW w:w="4531" w:type="dxa"/>
                              <w:shd w:val="clear" w:color="auto" w:fill="auto"/>
                              <w:vAlign w:val="center"/>
                            </w:tcPr>
                            <w:p w14:paraId="6283EB2B"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Policy on Website</w:t>
                              </w:r>
                            </w:p>
                          </w:tc>
                          <w:tc>
                            <w:tcPr>
                              <w:tcW w:w="4531" w:type="dxa"/>
                              <w:shd w:val="clear" w:color="auto" w:fill="auto"/>
                              <w:vAlign w:val="center"/>
                            </w:tcPr>
                            <w:p w14:paraId="79E1C8BA" w14:textId="77777777" w:rsidR="00B33D5B" w:rsidRPr="00292FE2" w:rsidRDefault="00B33D5B" w:rsidP="008D2F46">
                              <w:pPr>
                                <w:pStyle w:val="NoSpacing"/>
                                <w:spacing w:before="120"/>
                                <w:rPr>
                                  <w:rFonts w:ascii="Century Gothic" w:hAnsi="Century Gothic"/>
                                  <w:color w:val="FFFFFF"/>
                                  <w:sz w:val="24"/>
                                  <w:szCs w:val="28"/>
                                </w:rPr>
                              </w:pPr>
                              <w:r w:rsidRPr="00292FE2">
                                <w:rPr>
                                  <w:rFonts w:ascii="Century Gothic" w:hAnsi="Century Gothic"/>
                                  <w:color w:val="FFFFFF"/>
                                  <w:sz w:val="24"/>
                                  <w:szCs w:val="28"/>
                                </w:rPr>
                                <w:t>Yes</w:t>
                              </w:r>
                            </w:p>
                          </w:tc>
                        </w:tr>
                      </w:tbl>
                      <w:p w14:paraId="26059D80" w14:textId="77777777" w:rsidR="00B33D5B" w:rsidRPr="00292FE2" w:rsidRDefault="00B33D5B" w:rsidP="007D64F4">
                        <w:pPr>
                          <w:pStyle w:val="NoSpacing"/>
                          <w:spacing w:before="120"/>
                          <w:jc w:val="center"/>
                          <w:rPr>
                            <w:color w:val="FFFFFF"/>
                            <w:sz w:val="20"/>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" stroked="f" strokeweight=".5pt">
                  <v:textbox inset="36pt,7.2pt,36pt,7.2pt">
                    <w:txbxContent>
                      <w:p w14:paraId="5946A7E3" w14:textId="22ED0784" w:rsidR="00B33D5B" w:rsidRDefault="004E05A0" w:rsidP="007D64F4">
                        <w:pPr>
                          <w:pStyle w:val="NoSpacing"/>
                          <w:jc w:val="center"/>
                          <w:rPr>
                            <w:rFonts w:ascii="Calibri Light" w:hAnsi="Calibri Light"/>
                            <w:caps/>
                            <w:sz w:val="72"/>
                            <w:szCs w:val="72"/>
                          </w:rPr>
                        </w:pPr>
                        <w:r w:rsidRPr="004E05A0">
                          <w:rPr>
                            <w:rFonts w:ascii="Calibri Light" w:hAnsi="Calibri Light"/>
                            <w:caps/>
                            <w:sz w:val="72"/>
                            <w:szCs w:val="72"/>
                          </w:rPr>
                          <w:t>Child protection and safeguarding: COVID-19 addendum</w:t>
                        </w:r>
                      </w:p>
                    </w:txbxContent>
                  </v:textbox>
                </v:shape>
                <w10:wrap anchorx="page" anchory="page"/>
              </v:group>
            </w:pict>
          </mc:Fallback>
        </mc:AlternateContent>
      </w:r>
    </w:p>
    <w:p w14:paraId="27C627E8" w14:textId="272073C4" w:rsidR="00754EF2" w:rsidRPr="000440D0" w:rsidRDefault="00A926E6" w:rsidP="00453B8D">
      <w:pPr>
        <w:jc w:val="center"/>
        <w:rPr>
          <w:rFonts w:ascii="Century Gothic" w:eastAsia="MS Mincho" w:hAnsi="Century Gothic" w:cs="Calibri"/>
          <w:b/>
          <w:lang w:eastAsia="en-US"/>
        </w:rPr>
      </w:pPr>
      <w:r w:rsidRPr="000440D0">
        <w:rPr>
          <w:rFonts w:ascii="Century Gothic" w:hAnsi="Century Gothic"/>
          <w:noProof/>
        </w:rPr>
        <w:drawing>
          <wp:anchor distT="0" distB="0" distL="114300" distR="114300" simplePos="0" relativeHeight="251658240" behindDoc="0" locked="0" layoutInCell="1" allowOverlap="1" wp14:anchorId="5EDBCB74" wp14:editId="2FCC6279">
            <wp:simplePos x="0" y="0"/>
            <wp:positionH relativeFrom="margin">
              <wp:align>center</wp:align>
            </wp:positionH>
            <wp:positionV relativeFrom="margin">
              <wp:posOffset>4629150</wp:posOffset>
            </wp:positionV>
            <wp:extent cx="2552700" cy="2140585"/>
            <wp:effectExtent l="0" t="0" r="0" b="0"/>
            <wp:wrapSquare wrapText="bothSides"/>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14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4F4" w:rsidRPr="000440D0">
        <w:rPr>
          <w:rFonts w:ascii="Century Gothic" w:eastAsia="MS Mincho" w:hAnsi="Century Gothic" w:cs="Calibri"/>
          <w:b/>
          <w:lang w:val="en-US" w:eastAsia="en-US"/>
        </w:rPr>
        <w:br w:type="page"/>
      </w:r>
    </w:p>
    <w:p w14:paraId="3C443C95" w14:textId="77777777" w:rsidR="003D50C8" w:rsidRPr="000440D0" w:rsidRDefault="003D50C8" w:rsidP="003D50C8">
      <w:pPr>
        <w:jc w:val="center"/>
        <w:rPr>
          <w:rFonts w:ascii="Century Gothic" w:hAnsi="Century Gothic"/>
          <w:b/>
        </w:rPr>
      </w:pPr>
      <w:r w:rsidRPr="000440D0">
        <w:rPr>
          <w:rFonts w:ascii="Century Gothic" w:hAnsi="Century Gothic"/>
          <w:b/>
        </w:rPr>
        <w:lastRenderedPageBreak/>
        <w:t>Saltaire Primary School</w:t>
      </w:r>
    </w:p>
    <w:p w14:paraId="25CB6DAA" w14:textId="065B7EA9" w:rsidR="003D50C8" w:rsidRPr="000440D0" w:rsidRDefault="004E05A0" w:rsidP="003D50C8">
      <w:pPr>
        <w:jc w:val="center"/>
        <w:rPr>
          <w:rFonts w:ascii="Century Gothic" w:hAnsi="Century Gothic"/>
          <w:b/>
        </w:rPr>
      </w:pPr>
      <w:r w:rsidRPr="000440D0">
        <w:rPr>
          <w:rFonts w:ascii="Century Gothic" w:hAnsi="Century Gothic"/>
          <w:b/>
        </w:rPr>
        <w:t>Child protection and safeguarding: COVID-19 addendum</w:t>
      </w:r>
    </w:p>
    <w:p w14:paraId="083AD5F9" w14:textId="5D894DCC" w:rsidR="003D50C8" w:rsidRPr="000440D0" w:rsidRDefault="003D50C8" w:rsidP="003D50C8">
      <w:pPr>
        <w:jc w:val="center"/>
        <w:rPr>
          <w:rFonts w:ascii="Century Gothic" w:hAnsi="Century Gothic"/>
          <w:b/>
        </w:rPr>
      </w:pPr>
    </w:p>
    <w:p w14:paraId="3A338166" w14:textId="77777777" w:rsidR="000440D0" w:rsidRPr="000440D0" w:rsidRDefault="000440D0" w:rsidP="000440D0">
      <w:pPr>
        <w:spacing w:after="120"/>
        <w:rPr>
          <w:rFonts w:ascii="Century Gothic" w:eastAsia="MS Mincho" w:hAnsi="Century Gothic" w:cs="Arial"/>
          <w:b/>
          <w:sz w:val="28"/>
          <w:szCs w:val="28"/>
          <w:lang w:val="en-US" w:eastAsia="en-US"/>
        </w:rPr>
      </w:pPr>
      <w:r w:rsidRPr="000440D0">
        <w:rPr>
          <w:rFonts w:ascii="Century Gothic" w:eastAsia="MS Mincho" w:hAnsi="Century Gothic" w:cs="Arial"/>
          <w:b/>
          <w:sz w:val="28"/>
          <w:szCs w:val="28"/>
          <w:lang w:val="en-US" w:eastAsia="en-US"/>
        </w:rPr>
        <w:t>Contents</w:t>
      </w:r>
    </w:p>
    <w:p w14:paraId="64F80AFB" w14:textId="77777777" w:rsidR="000440D0" w:rsidRPr="000440D0" w:rsidRDefault="000440D0" w:rsidP="000440D0">
      <w:pPr>
        <w:tabs>
          <w:tab w:val="right" w:leader="dot" w:pos="9736"/>
        </w:tabs>
        <w:spacing w:after="100"/>
        <w:rPr>
          <w:rFonts w:ascii="Century Gothic" w:hAnsi="Century Gothic"/>
          <w:noProof/>
          <w:sz w:val="22"/>
          <w:szCs w:val="22"/>
        </w:rPr>
      </w:pPr>
      <w:r w:rsidRPr="000440D0">
        <w:rPr>
          <w:rFonts w:ascii="Century Gothic" w:eastAsia="MS Mincho" w:hAnsi="Century Gothic" w:cs="Arial"/>
          <w:bCs/>
          <w:noProof/>
          <w:sz w:val="20"/>
          <w:szCs w:val="20"/>
          <w:lang w:val="en-US" w:eastAsia="en-US"/>
        </w:rPr>
        <w:fldChar w:fldCharType="begin"/>
      </w:r>
      <w:r w:rsidRPr="000440D0">
        <w:rPr>
          <w:rFonts w:ascii="Century Gothic" w:eastAsia="MS Mincho" w:hAnsi="Century Gothic" w:cs="Arial"/>
          <w:bCs/>
          <w:noProof/>
          <w:sz w:val="20"/>
          <w:szCs w:val="20"/>
          <w:lang w:val="en-US" w:eastAsia="en-US"/>
        </w:rPr>
        <w:instrText xml:space="preserve"> TOC \o "1-3" \h \z \u </w:instrText>
      </w:r>
      <w:r w:rsidRPr="000440D0">
        <w:rPr>
          <w:rFonts w:ascii="Century Gothic" w:eastAsia="MS Mincho" w:hAnsi="Century Gothic" w:cs="Arial"/>
          <w:bCs/>
          <w:noProof/>
          <w:sz w:val="20"/>
          <w:szCs w:val="20"/>
          <w:lang w:val="en-US" w:eastAsia="en-US"/>
        </w:rPr>
        <w:fldChar w:fldCharType="separate"/>
      </w:r>
      <w:hyperlink w:anchor="_Toc41987034" w:history="1">
        <w:r w:rsidRPr="000440D0">
          <w:rPr>
            <w:rFonts w:ascii="Century Gothic" w:eastAsia="MS Mincho" w:hAnsi="Century Gothic"/>
            <w:noProof/>
            <w:color w:val="0072CC"/>
            <w:sz w:val="20"/>
            <w:u w:val="single"/>
            <w:lang w:val="en-US" w:eastAsia="en-US"/>
          </w:rPr>
          <w:t>Important contacts</w:t>
        </w:r>
        <w:r w:rsidRPr="000440D0">
          <w:rPr>
            <w:rFonts w:ascii="Century Gothic" w:eastAsia="MS Mincho" w:hAnsi="Century Gothic"/>
            <w:noProof/>
            <w:webHidden/>
            <w:sz w:val="20"/>
            <w:lang w:val="en-US" w:eastAsia="en-US"/>
          </w:rPr>
          <w:tab/>
        </w:r>
        <w:r w:rsidRPr="000440D0">
          <w:rPr>
            <w:rFonts w:ascii="Century Gothic" w:eastAsia="MS Mincho" w:hAnsi="Century Gothic"/>
            <w:noProof/>
            <w:webHidden/>
            <w:sz w:val="20"/>
            <w:lang w:val="en-US" w:eastAsia="en-US"/>
          </w:rPr>
          <w:fldChar w:fldCharType="begin"/>
        </w:r>
        <w:r w:rsidRPr="000440D0">
          <w:rPr>
            <w:rFonts w:ascii="Century Gothic" w:eastAsia="MS Mincho" w:hAnsi="Century Gothic"/>
            <w:noProof/>
            <w:webHidden/>
            <w:sz w:val="20"/>
            <w:lang w:val="en-US" w:eastAsia="en-US"/>
          </w:rPr>
          <w:instrText xml:space="preserve"> PAGEREF _Toc41987034 \h </w:instrText>
        </w:r>
        <w:r w:rsidRPr="000440D0">
          <w:rPr>
            <w:rFonts w:ascii="Century Gothic" w:eastAsia="MS Mincho" w:hAnsi="Century Gothic"/>
            <w:noProof/>
            <w:webHidden/>
            <w:sz w:val="20"/>
            <w:lang w:val="en-US" w:eastAsia="en-US"/>
          </w:rPr>
        </w:r>
        <w:r w:rsidRPr="000440D0">
          <w:rPr>
            <w:rFonts w:ascii="Century Gothic" w:eastAsia="MS Mincho" w:hAnsi="Century Gothic"/>
            <w:noProof/>
            <w:webHidden/>
            <w:sz w:val="20"/>
            <w:lang w:val="en-US" w:eastAsia="en-US"/>
          </w:rPr>
          <w:fldChar w:fldCharType="separate"/>
        </w:r>
        <w:r w:rsidRPr="000440D0">
          <w:rPr>
            <w:rFonts w:ascii="Century Gothic" w:eastAsia="MS Mincho" w:hAnsi="Century Gothic"/>
            <w:noProof/>
            <w:webHidden/>
            <w:sz w:val="20"/>
            <w:lang w:val="en-US" w:eastAsia="en-US"/>
          </w:rPr>
          <w:t>3</w:t>
        </w:r>
        <w:r w:rsidRPr="000440D0">
          <w:rPr>
            <w:rFonts w:ascii="Century Gothic" w:eastAsia="MS Mincho" w:hAnsi="Century Gothic"/>
            <w:noProof/>
            <w:webHidden/>
            <w:sz w:val="20"/>
            <w:lang w:val="en-US" w:eastAsia="en-US"/>
          </w:rPr>
          <w:fldChar w:fldCharType="end"/>
        </w:r>
      </w:hyperlink>
    </w:p>
    <w:p w14:paraId="1ACA32BA"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35" w:history="1">
        <w:r w:rsidR="000440D0" w:rsidRPr="000440D0">
          <w:rPr>
            <w:rFonts w:ascii="Century Gothic" w:eastAsia="MS Mincho" w:hAnsi="Century Gothic"/>
            <w:noProof/>
            <w:color w:val="0072CC"/>
            <w:sz w:val="20"/>
            <w:u w:val="single"/>
            <w:lang w:val="en-US" w:eastAsia="en-US"/>
          </w:rPr>
          <w:t>1. Scope and definitions</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_Toc41987035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4</w:t>
        </w:r>
        <w:r w:rsidR="000440D0" w:rsidRPr="000440D0">
          <w:rPr>
            <w:rFonts w:ascii="Century Gothic" w:eastAsia="MS Mincho" w:hAnsi="Century Gothic"/>
            <w:noProof/>
            <w:webHidden/>
            <w:sz w:val="20"/>
            <w:lang w:val="en-US" w:eastAsia="en-US"/>
          </w:rPr>
          <w:fldChar w:fldCharType="end"/>
        </w:r>
      </w:hyperlink>
    </w:p>
    <w:p w14:paraId="5A08C07E"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36" w:history="1">
        <w:r w:rsidR="000440D0" w:rsidRPr="000440D0">
          <w:rPr>
            <w:rFonts w:ascii="Century Gothic" w:eastAsia="MS Mincho" w:hAnsi="Century Gothic"/>
            <w:noProof/>
            <w:color w:val="0072CC"/>
            <w:sz w:val="20"/>
            <w:u w:val="single"/>
            <w:lang w:val="en-US" w:eastAsia="en-US"/>
          </w:rPr>
          <w:t>2. Core safeguarding principles</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_Toc41987036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4</w:t>
        </w:r>
        <w:r w:rsidR="000440D0" w:rsidRPr="000440D0">
          <w:rPr>
            <w:rFonts w:ascii="Century Gothic" w:eastAsia="MS Mincho" w:hAnsi="Century Gothic"/>
            <w:noProof/>
            <w:webHidden/>
            <w:sz w:val="20"/>
            <w:lang w:val="en-US" w:eastAsia="en-US"/>
          </w:rPr>
          <w:fldChar w:fldCharType="end"/>
        </w:r>
      </w:hyperlink>
    </w:p>
    <w:p w14:paraId="1CCD8116"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37" w:history="1">
        <w:r w:rsidR="000440D0" w:rsidRPr="000440D0">
          <w:rPr>
            <w:rFonts w:ascii="Century Gothic" w:eastAsia="MS Mincho" w:hAnsi="Century Gothic"/>
            <w:noProof/>
            <w:color w:val="0072CC"/>
            <w:sz w:val="20"/>
            <w:u w:val="single"/>
            <w:lang w:val="en-US" w:eastAsia="en-US"/>
          </w:rPr>
          <w:t>3. Reporting concerns</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_Toc41987037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5</w:t>
        </w:r>
        <w:r w:rsidR="000440D0" w:rsidRPr="000440D0">
          <w:rPr>
            <w:rFonts w:ascii="Century Gothic" w:eastAsia="MS Mincho" w:hAnsi="Century Gothic"/>
            <w:noProof/>
            <w:webHidden/>
            <w:sz w:val="20"/>
            <w:lang w:val="en-US" w:eastAsia="en-US"/>
          </w:rPr>
          <w:fldChar w:fldCharType="end"/>
        </w:r>
      </w:hyperlink>
    </w:p>
    <w:p w14:paraId="12DDDE45"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38" w:history="1">
        <w:r w:rsidR="000440D0" w:rsidRPr="000440D0">
          <w:rPr>
            <w:rFonts w:ascii="Century Gothic" w:eastAsia="MS Mincho" w:hAnsi="Century Gothic"/>
            <w:noProof/>
            <w:color w:val="0072CC"/>
            <w:sz w:val="20"/>
            <w:u w:val="single"/>
            <w:lang w:val="en-US" w:eastAsia="en-US"/>
          </w:rPr>
          <w:t>4. DSL (and deputy) arrangements</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_Toc41987038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5</w:t>
        </w:r>
        <w:r w:rsidR="000440D0" w:rsidRPr="000440D0">
          <w:rPr>
            <w:rFonts w:ascii="Century Gothic" w:eastAsia="MS Mincho" w:hAnsi="Century Gothic"/>
            <w:noProof/>
            <w:webHidden/>
            <w:sz w:val="20"/>
            <w:lang w:val="en-US" w:eastAsia="en-US"/>
          </w:rPr>
          <w:fldChar w:fldCharType="end"/>
        </w:r>
      </w:hyperlink>
    </w:p>
    <w:p w14:paraId="64A4B629"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39" w:history="1">
        <w:r w:rsidR="000440D0" w:rsidRPr="000440D0">
          <w:rPr>
            <w:rFonts w:ascii="Century Gothic" w:eastAsia="MS Mincho" w:hAnsi="Century Gothic"/>
            <w:noProof/>
            <w:color w:val="0072CC"/>
            <w:sz w:val="20"/>
            <w:u w:val="single"/>
            <w:lang w:val="en-US" w:eastAsia="en-US"/>
          </w:rPr>
          <w:t>5. Working with other agencies</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_Toc41987039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5</w:t>
        </w:r>
        <w:r w:rsidR="000440D0" w:rsidRPr="000440D0">
          <w:rPr>
            <w:rFonts w:ascii="Century Gothic" w:eastAsia="MS Mincho" w:hAnsi="Century Gothic"/>
            <w:noProof/>
            <w:webHidden/>
            <w:sz w:val="20"/>
            <w:lang w:val="en-US" w:eastAsia="en-US"/>
          </w:rPr>
          <w:fldChar w:fldCharType="end"/>
        </w:r>
      </w:hyperlink>
    </w:p>
    <w:p w14:paraId="1DED2C79"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40" w:history="1">
        <w:r w:rsidR="000440D0" w:rsidRPr="000440D0">
          <w:rPr>
            <w:rFonts w:ascii="Century Gothic" w:eastAsia="MS Mincho" w:hAnsi="Century Gothic"/>
            <w:noProof/>
            <w:color w:val="0072CC"/>
            <w:sz w:val="20"/>
            <w:u w:val="single"/>
            <w:lang w:val="en-US" w:eastAsia="en-US"/>
          </w:rPr>
          <w:t>6. Monitoring attendance</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_Toc41987040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5</w:t>
        </w:r>
        <w:r w:rsidR="000440D0" w:rsidRPr="000440D0">
          <w:rPr>
            <w:rFonts w:ascii="Century Gothic" w:eastAsia="MS Mincho" w:hAnsi="Century Gothic"/>
            <w:noProof/>
            <w:webHidden/>
            <w:sz w:val="20"/>
            <w:lang w:val="en-US" w:eastAsia="en-US"/>
          </w:rPr>
          <w:fldChar w:fldCharType="end"/>
        </w:r>
      </w:hyperlink>
    </w:p>
    <w:p w14:paraId="2ECFCED0"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41" w:history="1">
        <w:r w:rsidR="000440D0" w:rsidRPr="000440D0">
          <w:rPr>
            <w:rFonts w:ascii="Century Gothic" w:eastAsia="MS Mincho" w:hAnsi="Century Gothic"/>
            <w:noProof/>
            <w:color w:val="0072CC"/>
            <w:sz w:val="20"/>
            <w:u w:val="single"/>
            <w:lang w:val="en-US" w:eastAsia="en-US"/>
          </w:rPr>
          <w:t>7. Peer-on-peer abuse</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_Toc41987041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6</w:t>
        </w:r>
        <w:r w:rsidR="000440D0" w:rsidRPr="000440D0">
          <w:rPr>
            <w:rFonts w:ascii="Century Gothic" w:eastAsia="MS Mincho" w:hAnsi="Century Gothic"/>
            <w:noProof/>
            <w:webHidden/>
            <w:sz w:val="20"/>
            <w:lang w:val="en-US" w:eastAsia="en-US"/>
          </w:rPr>
          <w:fldChar w:fldCharType="end"/>
        </w:r>
      </w:hyperlink>
    </w:p>
    <w:p w14:paraId="753DC585"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42" w:history="1">
        <w:r w:rsidR="000440D0" w:rsidRPr="000440D0">
          <w:rPr>
            <w:rFonts w:ascii="Century Gothic" w:eastAsia="MS Mincho" w:hAnsi="Century Gothic"/>
            <w:noProof/>
            <w:color w:val="0072CC"/>
            <w:sz w:val="20"/>
            <w:u w:val="single"/>
            <w:lang w:val="en-US" w:eastAsia="en-US"/>
          </w:rPr>
          <w:t>8. Concerns about a staff member or volunteer</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_Toc41987042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6</w:t>
        </w:r>
        <w:r w:rsidR="000440D0" w:rsidRPr="000440D0">
          <w:rPr>
            <w:rFonts w:ascii="Century Gothic" w:eastAsia="MS Mincho" w:hAnsi="Century Gothic"/>
            <w:noProof/>
            <w:webHidden/>
            <w:sz w:val="20"/>
            <w:lang w:val="en-US" w:eastAsia="en-US"/>
          </w:rPr>
          <w:fldChar w:fldCharType="end"/>
        </w:r>
      </w:hyperlink>
    </w:p>
    <w:p w14:paraId="5DCF75DA"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43" w:history="1">
        <w:r w:rsidR="000440D0" w:rsidRPr="000440D0">
          <w:rPr>
            <w:rFonts w:ascii="Century Gothic" w:eastAsia="MS Mincho" w:hAnsi="Century Gothic"/>
            <w:noProof/>
            <w:color w:val="0072CC"/>
            <w:sz w:val="20"/>
            <w:u w:val="single"/>
            <w:lang w:val="en-US" w:eastAsia="en-US"/>
          </w:rPr>
          <w:t>9. Contact plans</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_Toc41987043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6</w:t>
        </w:r>
        <w:r w:rsidR="000440D0" w:rsidRPr="000440D0">
          <w:rPr>
            <w:rFonts w:ascii="Century Gothic" w:eastAsia="MS Mincho" w:hAnsi="Century Gothic"/>
            <w:noProof/>
            <w:webHidden/>
            <w:sz w:val="20"/>
            <w:lang w:val="en-US" w:eastAsia="en-US"/>
          </w:rPr>
          <w:fldChar w:fldCharType="end"/>
        </w:r>
      </w:hyperlink>
    </w:p>
    <w:p w14:paraId="7AE913D1"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44" w:history="1">
        <w:r w:rsidR="000440D0" w:rsidRPr="000440D0">
          <w:rPr>
            <w:rFonts w:ascii="Century Gothic" w:eastAsia="MS Mincho" w:hAnsi="Century Gothic"/>
            <w:noProof/>
            <w:color w:val="0072CC"/>
            <w:sz w:val="20"/>
            <w:u w:val="single"/>
            <w:lang w:val="en-US" w:eastAsia="en-US"/>
          </w:rPr>
          <w:t>10. Safeguarding all children</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_Toc41987044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6</w:t>
        </w:r>
        <w:r w:rsidR="000440D0" w:rsidRPr="000440D0">
          <w:rPr>
            <w:rFonts w:ascii="Century Gothic" w:eastAsia="MS Mincho" w:hAnsi="Century Gothic"/>
            <w:noProof/>
            <w:webHidden/>
            <w:sz w:val="20"/>
            <w:lang w:val="en-US" w:eastAsia="en-US"/>
          </w:rPr>
          <w:fldChar w:fldCharType="end"/>
        </w:r>
      </w:hyperlink>
    </w:p>
    <w:p w14:paraId="5AAA4125"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45" w:history="1">
        <w:r w:rsidR="000440D0" w:rsidRPr="000440D0">
          <w:rPr>
            <w:rFonts w:ascii="Century Gothic" w:eastAsia="MS Mincho" w:hAnsi="Century Gothic"/>
            <w:noProof/>
            <w:color w:val="0072CC"/>
            <w:sz w:val="20"/>
            <w:u w:val="single"/>
            <w:lang w:val="en-US" w:eastAsia="en-US"/>
          </w:rPr>
          <w:t>11. Online safety</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_Toc41987045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7</w:t>
        </w:r>
        <w:r w:rsidR="000440D0" w:rsidRPr="000440D0">
          <w:rPr>
            <w:rFonts w:ascii="Century Gothic" w:eastAsia="MS Mincho" w:hAnsi="Century Gothic"/>
            <w:noProof/>
            <w:webHidden/>
            <w:sz w:val="20"/>
            <w:lang w:val="en-US" w:eastAsia="en-US"/>
          </w:rPr>
          <w:fldChar w:fldCharType="end"/>
        </w:r>
      </w:hyperlink>
    </w:p>
    <w:p w14:paraId="50920AF9"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46" w:history="1">
        <w:r w:rsidR="000440D0" w:rsidRPr="000440D0">
          <w:rPr>
            <w:rFonts w:ascii="Century Gothic" w:eastAsia="MS Mincho" w:hAnsi="Century Gothic"/>
            <w:noProof/>
            <w:color w:val="0072CC"/>
            <w:sz w:val="20"/>
            <w:u w:val="single"/>
            <w:lang w:val="en-US" w:eastAsia="en-US"/>
          </w:rPr>
          <w:t>12. Mental health</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_Toc41987046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8</w:t>
        </w:r>
        <w:r w:rsidR="000440D0" w:rsidRPr="000440D0">
          <w:rPr>
            <w:rFonts w:ascii="Century Gothic" w:eastAsia="MS Mincho" w:hAnsi="Century Gothic"/>
            <w:noProof/>
            <w:webHidden/>
            <w:sz w:val="20"/>
            <w:lang w:val="en-US" w:eastAsia="en-US"/>
          </w:rPr>
          <w:fldChar w:fldCharType="end"/>
        </w:r>
      </w:hyperlink>
    </w:p>
    <w:p w14:paraId="0DBBC6D4"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47" w:history="1">
        <w:r w:rsidR="000440D0" w:rsidRPr="000440D0">
          <w:rPr>
            <w:rFonts w:ascii="Century Gothic" w:eastAsia="MS Mincho" w:hAnsi="Century Gothic"/>
            <w:noProof/>
            <w:color w:val="0072CC"/>
            <w:sz w:val="20"/>
            <w:u w:val="single"/>
            <w:lang w:val="en-US" w:eastAsia="en-US"/>
          </w:rPr>
          <w:t>13. Staff recruitment</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_Toc41987047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8</w:t>
        </w:r>
        <w:r w:rsidR="000440D0" w:rsidRPr="000440D0">
          <w:rPr>
            <w:rFonts w:ascii="Century Gothic" w:eastAsia="MS Mincho" w:hAnsi="Century Gothic"/>
            <w:noProof/>
            <w:webHidden/>
            <w:sz w:val="20"/>
            <w:lang w:val="en-US" w:eastAsia="en-US"/>
          </w:rPr>
          <w:fldChar w:fldCharType="end"/>
        </w:r>
      </w:hyperlink>
    </w:p>
    <w:p w14:paraId="77C77AB8"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48" w:history="1">
        <w:r w:rsidR="000440D0" w:rsidRPr="000440D0">
          <w:rPr>
            <w:rFonts w:ascii="Century Gothic" w:eastAsia="MS Mincho" w:hAnsi="Century Gothic"/>
            <w:noProof/>
            <w:color w:val="0072CC"/>
            <w:sz w:val="20"/>
            <w:u w:val="single"/>
            <w:lang w:val="en-US" w:eastAsia="en-US"/>
          </w:rPr>
          <w:t>14. Safeguarding induction and training</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_Toc41987048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8</w:t>
        </w:r>
        <w:r w:rsidR="000440D0" w:rsidRPr="000440D0">
          <w:rPr>
            <w:rFonts w:ascii="Century Gothic" w:eastAsia="MS Mincho" w:hAnsi="Century Gothic"/>
            <w:noProof/>
            <w:webHidden/>
            <w:sz w:val="20"/>
            <w:lang w:val="en-US" w:eastAsia="en-US"/>
          </w:rPr>
          <w:fldChar w:fldCharType="end"/>
        </w:r>
      </w:hyperlink>
    </w:p>
    <w:p w14:paraId="3ABBDE87"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49" w:history="1">
        <w:r w:rsidR="000440D0" w:rsidRPr="000440D0">
          <w:rPr>
            <w:rFonts w:ascii="Century Gothic" w:eastAsia="MS Mincho" w:hAnsi="Century Gothic"/>
            <w:noProof/>
            <w:color w:val="0072CC"/>
            <w:sz w:val="20"/>
            <w:u w:val="single"/>
            <w:lang w:val="en-US" w:eastAsia="en-US"/>
          </w:rPr>
          <w:t>15. Keeping records of who’s on site</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_Toc41987049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9</w:t>
        </w:r>
        <w:r w:rsidR="000440D0" w:rsidRPr="000440D0">
          <w:rPr>
            <w:rFonts w:ascii="Century Gothic" w:eastAsia="MS Mincho" w:hAnsi="Century Gothic"/>
            <w:noProof/>
            <w:webHidden/>
            <w:sz w:val="20"/>
            <w:lang w:val="en-US" w:eastAsia="en-US"/>
          </w:rPr>
          <w:fldChar w:fldCharType="end"/>
        </w:r>
      </w:hyperlink>
    </w:p>
    <w:p w14:paraId="5454BA48"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50" w:history="1">
        <w:r w:rsidR="000440D0" w:rsidRPr="000440D0">
          <w:rPr>
            <w:rFonts w:ascii="Century Gothic" w:eastAsia="MS Mincho" w:hAnsi="Century Gothic"/>
            <w:noProof/>
            <w:color w:val="0072CC"/>
            <w:sz w:val="20"/>
            <w:u w:val="single"/>
            <w:lang w:val="en-US" w:eastAsia="en-US"/>
          </w:rPr>
          <w:t>16. Children attending other settings</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_Toc41987050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9</w:t>
        </w:r>
        <w:r w:rsidR="000440D0" w:rsidRPr="000440D0">
          <w:rPr>
            <w:rFonts w:ascii="Century Gothic" w:eastAsia="MS Mincho" w:hAnsi="Century Gothic"/>
            <w:noProof/>
            <w:webHidden/>
            <w:sz w:val="20"/>
            <w:lang w:val="en-US" w:eastAsia="en-US"/>
          </w:rPr>
          <w:fldChar w:fldCharType="end"/>
        </w:r>
      </w:hyperlink>
    </w:p>
    <w:p w14:paraId="517B42CF"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51" w:history="1">
        <w:r w:rsidR="000440D0" w:rsidRPr="000440D0">
          <w:rPr>
            <w:rFonts w:ascii="Century Gothic" w:eastAsia="MS Mincho" w:hAnsi="Century Gothic"/>
            <w:noProof/>
            <w:color w:val="0072CC"/>
            <w:sz w:val="20"/>
            <w:u w:val="single"/>
            <w:lang w:val="en-US" w:eastAsia="en-US"/>
          </w:rPr>
          <w:t>17. Monitoring arrangements</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_Toc41987051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9</w:t>
        </w:r>
        <w:r w:rsidR="000440D0" w:rsidRPr="000440D0">
          <w:rPr>
            <w:rFonts w:ascii="Century Gothic" w:eastAsia="MS Mincho" w:hAnsi="Century Gothic"/>
            <w:noProof/>
            <w:webHidden/>
            <w:sz w:val="20"/>
            <w:lang w:val="en-US" w:eastAsia="en-US"/>
          </w:rPr>
          <w:fldChar w:fldCharType="end"/>
        </w:r>
      </w:hyperlink>
    </w:p>
    <w:p w14:paraId="00BED333" w14:textId="77777777" w:rsidR="000440D0" w:rsidRPr="000440D0" w:rsidRDefault="00EE2894" w:rsidP="000440D0">
      <w:pPr>
        <w:tabs>
          <w:tab w:val="right" w:leader="dot" w:pos="9736"/>
        </w:tabs>
        <w:spacing w:after="100"/>
        <w:rPr>
          <w:rFonts w:ascii="Century Gothic" w:hAnsi="Century Gothic"/>
          <w:noProof/>
          <w:sz w:val="22"/>
          <w:szCs w:val="22"/>
        </w:rPr>
      </w:pPr>
      <w:hyperlink w:anchor="_Toc41987052" w:history="1">
        <w:r w:rsidR="000440D0" w:rsidRPr="000440D0">
          <w:rPr>
            <w:rFonts w:ascii="Century Gothic" w:eastAsia="MS Mincho" w:hAnsi="Century Gothic"/>
            <w:noProof/>
            <w:color w:val="0072CC"/>
            <w:sz w:val="20"/>
            <w:u w:val="single"/>
            <w:lang w:val="en-US" w:eastAsia="en-US"/>
          </w:rPr>
          <w:t>18. Links with other policies</w:t>
        </w:r>
        <w:r w:rsidR="000440D0" w:rsidRPr="000440D0">
          <w:rPr>
            <w:rFonts w:ascii="Century Gothic" w:eastAsia="MS Mincho" w:hAnsi="Century Gothic"/>
            <w:noProof/>
            <w:webHidden/>
            <w:sz w:val="20"/>
            <w:lang w:val="en-US" w:eastAsia="en-US"/>
          </w:rPr>
          <w:tab/>
        </w:r>
        <w:r w:rsidR="000440D0" w:rsidRPr="000440D0">
          <w:rPr>
            <w:rFonts w:ascii="Century Gothic" w:eastAsia="MS Mincho" w:hAnsi="Century Gothic"/>
            <w:noProof/>
            <w:webHidden/>
            <w:sz w:val="20"/>
            <w:lang w:val="en-US" w:eastAsia="en-US"/>
          </w:rPr>
          <w:fldChar w:fldCharType="begin"/>
        </w:r>
        <w:r w:rsidR="000440D0" w:rsidRPr="000440D0">
          <w:rPr>
            <w:rFonts w:ascii="Century Gothic" w:eastAsia="MS Mincho" w:hAnsi="Century Gothic"/>
            <w:noProof/>
            <w:webHidden/>
            <w:sz w:val="20"/>
            <w:lang w:val="en-US" w:eastAsia="en-US"/>
          </w:rPr>
          <w:instrText xml:space="preserve"> PAGEREF _Toc41987052 \h </w:instrText>
        </w:r>
        <w:r w:rsidR="000440D0" w:rsidRPr="000440D0">
          <w:rPr>
            <w:rFonts w:ascii="Century Gothic" w:eastAsia="MS Mincho" w:hAnsi="Century Gothic"/>
            <w:noProof/>
            <w:webHidden/>
            <w:sz w:val="20"/>
            <w:lang w:val="en-US" w:eastAsia="en-US"/>
          </w:rPr>
        </w:r>
        <w:r w:rsidR="000440D0" w:rsidRPr="000440D0">
          <w:rPr>
            <w:rFonts w:ascii="Century Gothic" w:eastAsia="MS Mincho" w:hAnsi="Century Gothic"/>
            <w:noProof/>
            <w:webHidden/>
            <w:sz w:val="20"/>
            <w:lang w:val="en-US" w:eastAsia="en-US"/>
          </w:rPr>
          <w:fldChar w:fldCharType="separate"/>
        </w:r>
        <w:r w:rsidR="000440D0" w:rsidRPr="000440D0">
          <w:rPr>
            <w:rFonts w:ascii="Century Gothic" w:eastAsia="MS Mincho" w:hAnsi="Century Gothic"/>
            <w:noProof/>
            <w:webHidden/>
            <w:sz w:val="20"/>
            <w:lang w:val="en-US" w:eastAsia="en-US"/>
          </w:rPr>
          <w:t>9</w:t>
        </w:r>
        <w:r w:rsidR="000440D0" w:rsidRPr="000440D0">
          <w:rPr>
            <w:rFonts w:ascii="Century Gothic" w:eastAsia="MS Mincho" w:hAnsi="Century Gothic"/>
            <w:noProof/>
            <w:webHidden/>
            <w:sz w:val="20"/>
            <w:lang w:val="en-US" w:eastAsia="en-US"/>
          </w:rPr>
          <w:fldChar w:fldCharType="end"/>
        </w:r>
      </w:hyperlink>
    </w:p>
    <w:p w14:paraId="33B8F065" w14:textId="77777777" w:rsidR="000440D0" w:rsidRPr="000440D0" w:rsidRDefault="000440D0" w:rsidP="000440D0">
      <w:pPr>
        <w:spacing w:after="120"/>
        <w:rPr>
          <w:rFonts w:ascii="Century Gothic" w:eastAsia="MS Mincho" w:hAnsi="Century Gothic"/>
          <w:noProof/>
          <w:sz w:val="20"/>
          <w:lang w:val="en-US" w:eastAsia="en-US"/>
        </w:rPr>
      </w:pPr>
      <w:r w:rsidRPr="000440D0">
        <w:rPr>
          <w:rFonts w:ascii="Century Gothic" w:eastAsia="MS Mincho" w:hAnsi="Century Gothic" w:cs="Arial"/>
          <w:noProof/>
          <w:sz w:val="20"/>
          <w:szCs w:val="20"/>
          <w:lang w:val="en-US" w:eastAsia="en-US"/>
        </w:rPr>
        <w:fldChar w:fldCharType="end"/>
      </w:r>
    </w:p>
    <w:p w14:paraId="58EB1441" w14:textId="38EA4F83" w:rsidR="000440D0" w:rsidRPr="000440D0" w:rsidRDefault="000440D0" w:rsidP="000440D0">
      <w:pPr>
        <w:spacing w:after="120"/>
        <w:rPr>
          <w:rFonts w:ascii="Century Gothic" w:eastAsia="MS Mincho" w:hAnsi="Century Gothic" w:cs="Arial"/>
          <w:noProof/>
          <w:sz w:val="20"/>
          <w:szCs w:val="20"/>
          <w:lang w:val="en-US" w:eastAsia="en-US"/>
        </w:rPr>
      </w:pPr>
      <w:r w:rsidRPr="000440D0">
        <w:rPr>
          <w:rFonts w:ascii="Century Gothic" w:eastAsia="MS Mincho" w:hAnsi="Century Gothic"/>
          <w:noProof/>
          <w:sz w:val="20"/>
        </w:rPr>
        <mc:AlternateContent>
          <mc:Choice Requires="wps">
            <w:drawing>
              <wp:anchor distT="4294967293" distB="4294967293" distL="114300" distR="114300" simplePos="0" relativeHeight="251660288" behindDoc="0" locked="0" layoutInCell="1" allowOverlap="1" wp14:anchorId="7A44BDD5" wp14:editId="69F00B3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2C78CA" id="Straight Connector 5"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4D74E47B" w14:textId="77777777"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bookmarkStart w:id="0" w:name="_Toc41987034"/>
      <w:r w:rsidRPr="000440D0">
        <w:rPr>
          <w:rFonts w:ascii="Century Gothic" w:eastAsia="Calibri" w:hAnsi="Century Gothic" w:cs="Arial"/>
          <w:b/>
          <w:color w:val="0070C0"/>
          <w:sz w:val="28"/>
          <w:szCs w:val="36"/>
          <w:lang w:eastAsia="en-US"/>
        </w:rPr>
        <w:t>Important contacts</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106"/>
        <w:gridCol w:w="3296"/>
        <w:gridCol w:w="3226"/>
      </w:tblGrid>
      <w:tr w:rsidR="000440D0" w:rsidRPr="000440D0" w14:paraId="46965C43" w14:textId="77777777" w:rsidTr="00FD5B2C">
        <w:trPr>
          <w:cantSplit/>
          <w:tblHeader/>
        </w:trPr>
        <w:tc>
          <w:tcPr>
            <w:tcW w:w="310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86E2332" w14:textId="77777777" w:rsidR="000440D0" w:rsidRPr="000440D0" w:rsidRDefault="000440D0" w:rsidP="000440D0">
            <w:pPr>
              <w:rPr>
                <w:rFonts w:ascii="Century Gothic" w:eastAsia="MS Mincho" w:hAnsi="Century Gothic"/>
                <w:caps/>
                <w:sz w:val="20"/>
                <w:lang w:val="en-US" w:eastAsia="en-US"/>
              </w:rPr>
            </w:pPr>
            <w:r w:rsidRPr="000440D0">
              <w:rPr>
                <w:rFonts w:ascii="Century Gothic" w:eastAsia="MS Mincho" w:hAnsi="Century Gothic"/>
                <w:caps/>
                <w:sz w:val="20"/>
                <w:lang w:val="en-US" w:eastAsia="en-US"/>
              </w:rPr>
              <w:t>Role</w:t>
            </w:r>
          </w:p>
        </w:tc>
        <w:tc>
          <w:tcPr>
            <w:tcW w:w="329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448E6D7" w14:textId="77777777" w:rsidR="000440D0" w:rsidRPr="000440D0" w:rsidRDefault="000440D0" w:rsidP="000440D0">
            <w:pPr>
              <w:rPr>
                <w:rFonts w:ascii="Century Gothic" w:eastAsia="MS Mincho" w:hAnsi="Century Gothic"/>
                <w:caps/>
                <w:sz w:val="20"/>
                <w:lang w:val="en-US" w:eastAsia="en-US"/>
              </w:rPr>
            </w:pPr>
            <w:r w:rsidRPr="000440D0">
              <w:rPr>
                <w:rFonts w:ascii="Century Gothic" w:eastAsia="MS Mincho" w:hAnsi="Century Gothic"/>
                <w:caps/>
                <w:sz w:val="20"/>
                <w:lang w:val="en-US" w:eastAsia="en-US"/>
              </w:rPr>
              <w:t>Name</w:t>
            </w:r>
          </w:p>
        </w:tc>
        <w:tc>
          <w:tcPr>
            <w:tcW w:w="322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BCCB05B" w14:textId="77777777" w:rsidR="000440D0" w:rsidRPr="000440D0" w:rsidRDefault="000440D0" w:rsidP="000440D0">
            <w:pPr>
              <w:rPr>
                <w:rFonts w:ascii="Century Gothic" w:eastAsia="MS Mincho" w:hAnsi="Century Gothic"/>
                <w:caps/>
                <w:sz w:val="20"/>
                <w:lang w:val="en-US" w:eastAsia="en-US"/>
              </w:rPr>
            </w:pPr>
            <w:r w:rsidRPr="000440D0">
              <w:rPr>
                <w:rFonts w:ascii="Century Gothic" w:eastAsia="MS Mincho" w:hAnsi="Century Gothic"/>
                <w:caps/>
                <w:sz w:val="20"/>
                <w:lang w:val="en-US" w:eastAsia="en-US"/>
              </w:rPr>
              <w:t>Contact details</w:t>
            </w:r>
          </w:p>
        </w:tc>
      </w:tr>
      <w:tr w:rsidR="000440D0" w:rsidRPr="000440D0" w14:paraId="2738FCB5" w14:textId="77777777" w:rsidTr="000440D0">
        <w:trPr>
          <w:cantSplit/>
        </w:trPr>
        <w:tc>
          <w:tcPr>
            <w:tcW w:w="3106" w:type="dxa"/>
            <w:shd w:val="clear" w:color="auto" w:fill="auto"/>
            <w:vAlign w:val="center"/>
          </w:tcPr>
          <w:p w14:paraId="115E61F1" w14:textId="77777777" w:rsidR="000440D0" w:rsidRPr="000440D0" w:rsidRDefault="000440D0" w:rsidP="000440D0">
            <w:pPr>
              <w:keepLines/>
              <w:spacing w:after="60"/>
              <w:textboxTightWrap w:val="allLines"/>
              <w:rPr>
                <w:rFonts w:ascii="Century Gothic" w:eastAsia="MS Mincho" w:hAnsi="Century Gothic"/>
                <w:sz w:val="20"/>
                <w:lang w:val="en-US" w:eastAsia="en-US"/>
              </w:rPr>
            </w:pPr>
            <w:r w:rsidRPr="000440D0">
              <w:rPr>
                <w:rFonts w:ascii="Century Gothic" w:eastAsia="MS Mincho" w:hAnsi="Century Gothic"/>
                <w:sz w:val="20"/>
                <w:lang w:val="en-US" w:eastAsia="en-US"/>
              </w:rPr>
              <w:t>Designated safeguarding lead (DSL)</w:t>
            </w:r>
          </w:p>
        </w:tc>
        <w:tc>
          <w:tcPr>
            <w:tcW w:w="3296" w:type="dxa"/>
            <w:shd w:val="clear" w:color="auto" w:fill="auto"/>
            <w:vAlign w:val="center"/>
          </w:tcPr>
          <w:p w14:paraId="6CE007BB" w14:textId="67EE03F6" w:rsidR="000440D0" w:rsidRPr="000440D0" w:rsidRDefault="000440D0" w:rsidP="000440D0">
            <w:pPr>
              <w:keepLines/>
              <w:spacing w:after="60"/>
              <w:textboxTightWrap w:val="allLines"/>
              <w:rPr>
                <w:rFonts w:ascii="Century Gothic" w:eastAsia="MS Mincho" w:hAnsi="Century Gothic"/>
                <w:sz w:val="20"/>
                <w:lang w:val="en-US" w:eastAsia="en-US"/>
              </w:rPr>
            </w:pPr>
            <w:r>
              <w:rPr>
                <w:rFonts w:ascii="Century Gothic" w:eastAsia="MS Mincho" w:hAnsi="Century Gothic"/>
                <w:sz w:val="20"/>
                <w:lang w:val="en-US" w:eastAsia="en-US"/>
              </w:rPr>
              <w:t>Rob Whitehead</w:t>
            </w:r>
          </w:p>
        </w:tc>
        <w:tc>
          <w:tcPr>
            <w:tcW w:w="3226" w:type="dxa"/>
            <w:shd w:val="clear" w:color="auto" w:fill="auto"/>
            <w:vAlign w:val="center"/>
          </w:tcPr>
          <w:p w14:paraId="69957F13" w14:textId="7B1EEF08" w:rsidR="000440D0" w:rsidRPr="000440D0" w:rsidRDefault="000440D0" w:rsidP="000440D0">
            <w:pPr>
              <w:spacing w:after="120"/>
              <w:rPr>
                <w:rFonts w:ascii="Century Gothic" w:eastAsia="MS Mincho" w:hAnsi="Century Gothic"/>
                <w:sz w:val="20"/>
                <w:lang w:val="en-US" w:eastAsia="en-US"/>
              </w:rPr>
            </w:pPr>
            <w:r>
              <w:rPr>
                <w:rFonts w:ascii="Century Gothic" w:eastAsia="MS Mincho" w:hAnsi="Century Gothic"/>
                <w:sz w:val="20"/>
                <w:lang w:val="en-US" w:eastAsia="en-US"/>
              </w:rPr>
              <w:t>07581 199485</w:t>
            </w:r>
          </w:p>
        </w:tc>
      </w:tr>
      <w:tr w:rsidR="000440D0" w:rsidRPr="000440D0" w14:paraId="612FB8B1" w14:textId="77777777" w:rsidTr="000440D0">
        <w:trPr>
          <w:cantSplit/>
        </w:trPr>
        <w:tc>
          <w:tcPr>
            <w:tcW w:w="3106" w:type="dxa"/>
            <w:shd w:val="clear" w:color="auto" w:fill="auto"/>
            <w:vAlign w:val="center"/>
          </w:tcPr>
          <w:p w14:paraId="50436872" w14:textId="2EE905A8" w:rsidR="000440D0" w:rsidRPr="000440D0" w:rsidRDefault="000440D0" w:rsidP="000440D0">
            <w:pPr>
              <w:spacing w:after="120"/>
              <w:rPr>
                <w:rFonts w:ascii="Century Gothic" w:eastAsia="MS Mincho" w:hAnsi="Century Gothic"/>
                <w:sz w:val="20"/>
                <w:lang w:val="en-US" w:eastAsia="en-US"/>
              </w:rPr>
            </w:pPr>
            <w:r w:rsidRPr="000440D0">
              <w:rPr>
                <w:rFonts w:ascii="Century Gothic" w:eastAsia="MS Mincho" w:hAnsi="Century Gothic"/>
                <w:sz w:val="20"/>
                <w:lang w:val="en-US" w:eastAsia="en-US"/>
              </w:rPr>
              <w:t>Deputy DSL</w:t>
            </w:r>
            <w:r>
              <w:rPr>
                <w:rFonts w:ascii="Century Gothic" w:eastAsia="MS Mincho" w:hAnsi="Century Gothic"/>
                <w:sz w:val="20"/>
                <w:lang w:val="en-US" w:eastAsia="en-US"/>
              </w:rPr>
              <w:t>s</w:t>
            </w:r>
          </w:p>
        </w:tc>
        <w:tc>
          <w:tcPr>
            <w:tcW w:w="3296" w:type="dxa"/>
            <w:shd w:val="clear" w:color="auto" w:fill="auto"/>
            <w:vAlign w:val="center"/>
          </w:tcPr>
          <w:p w14:paraId="0AA49858" w14:textId="77777777" w:rsidR="000440D0" w:rsidRDefault="000440D0" w:rsidP="000440D0">
            <w:pPr>
              <w:keepLines/>
              <w:spacing w:after="60"/>
              <w:textboxTightWrap w:val="allLines"/>
              <w:rPr>
                <w:rFonts w:ascii="Century Gothic" w:eastAsia="MS Mincho" w:hAnsi="Century Gothic"/>
                <w:sz w:val="20"/>
                <w:lang w:val="en-US" w:eastAsia="en-US"/>
              </w:rPr>
            </w:pPr>
            <w:r>
              <w:rPr>
                <w:rFonts w:ascii="Century Gothic" w:eastAsia="MS Mincho" w:hAnsi="Century Gothic"/>
                <w:sz w:val="20"/>
                <w:lang w:val="en-US" w:eastAsia="en-US"/>
              </w:rPr>
              <w:t>Tracey Liddle</w:t>
            </w:r>
          </w:p>
          <w:p w14:paraId="677515F9" w14:textId="77777777" w:rsidR="000440D0" w:rsidRDefault="000440D0" w:rsidP="000440D0">
            <w:pPr>
              <w:keepLines/>
              <w:spacing w:after="60"/>
              <w:textboxTightWrap w:val="allLines"/>
              <w:rPr>
                <w:rFonts w:ascii="Century Gothic" w:eastAsia="MS Mincho" w:hAnsi="Century Gothic"/>
                <w:sz w:val="20"/>
                <w:lang w:val="en-US" w:eastAsia="en-US"/>
              </w:rPr>
            </w:pPr>
            <w:r>
              <w:rPr>
                <w:rFonts w:ascii="Century Gothic" w:eastAsia="MS Mincho" w:hAnsi="Century Gothic"/>
                <w:sz w:val="20"/>
                <w:lang w:val="en-US" w:eastAsia="en-US"/>
              </w:rPr>
              <w:t>Chris Evans</w:t>
            </w:r>
          </w:p>
          <w:p w14:paraId="450ABC33" w14:textId="11D8DF88" w:rsidR="000440D0" w:rsidRPr="000440D0" w:rsidRDefault="000440D0" w:rsidP="000440D0">
            <w:pPr>
              <w:keepLines/>
              <w:spacing w:after="60"/>
              <w:textboxTightWrap w:val="allLines"/>
              <w:rPr>
                <w:rFonts w:ascii="Century Gothic" w:eastAsia="MS Mincho" w:hAnsi="Century Gothic"/>
                <w:sz w:val="20"/>
                <w:lang w:val="en-US" w:eastAsia="en-US"/>
              </w:rPr>
            </w:pPr>
            <w:r>
              <w:rPr>
                <w:rFonts w:ascii="Century Gothic" w:eastAsia="MS Mincho" w:hAnsi="Century Gothic"/>
                <w:sz w:val="20"/>
                <w:lang w:val="en-US" w:eastAsia="en-US"/>
              </w:rPr>
              <w:t>Rachel Abbott</w:t>
            </w:r>
          </w:p>
        </w:tc>
        <w:tc>
          <w:tcPr>
            <w:tcW w:w="3226" w:type="dxa"/>
            <w:shd w:val="clear" w:color="auto" w:fill="auto"/>
            <w:vAlign w:val="center"/>
          </w:tcPr>
          <w:p w14:paraId="4804115D" w14:textId="77777777" w:rsidR="000440D0" w:rsidRPr="002E6AA3" w:rsidRDefault="000440D0" w:rsidP="000440D0">
            <w:pPr>
              <w:rPr>
                <w:rFonts w:ascii="Century Gothic" w:hAnsi="Century Gothic"/>
                <w:sz w:val="20"/>
                <w:szCs w:val="20"/>
              </w:rPr>
            </w:pPr>
            <w:r w:rsidRPr="002E6AA3">
              <w:rPr>
                <w:rFonts w:ascii="Century Gothic" w:hAnsi="Century Gothic"/>
                <w:sz w:val="20"/>
                <w:szCs w:val="20"/>
              </w:rPr>
              <w:t>07872 935453</w:t>
            </w:r>
          </w:p>
          <w:p w14:paraId="5F1AF606" w14:textId="77777777" w:rsidR="000440D0" w:rsidRPr="002E6AA3" w:rsidRDefault="000440D0" w:rsidP="000440D0">
            <w:pPr>
              <w:rPr>
                <w:rFonts w:ascii="Century Gothic" w:hAnsi="Century Gothic"/>
                <w:sz w:val="20"/>
                <w:szCs w:val="20"/>
              </w:rPr>
            </w:pPr>
            <w:r w:rsidRPr="002E6AA3">
              <w:rPr>
                <w:rFonts w:ascii="Century Gothic" w:hAnsi="Century Gothic"/>
                <w:sz w:val="20"/>
                <w:szCs w:val="20"/>
              </w:rPr>
              <w:t>07402 979999</w:t>
            </w:r>
          </w:p>
          <w:p w14:paraId="47E2C1C0" w14:textId="285D2AD5" w:rsidR="000440D0" w:rsidRPr="000440D0" w:rsidRDefault="000440D0" w:rsidP="000440D0">
            <w:pPr>
              <w:spacing w:after="120"/>
              <w:rPr>
                <w:rFonts w:ascii="Century Gothic" w:eastAsia="MS Mincho" w:hAnsi="Century Gothic"/>
                <w:sz w:val="20"/>
                <w:lang w:val="en-US" w:eastAsia="en-US"/>
              </w:rPr>
            </w:pPr>
            <w:r w:rsidRPr="002E6AA3">
              <w:rPr>
                <w:rFonts w:ascii="Century Gothic" w:hAnsi="Century Gothic"/>
                <w:sz w:val="20"/>
                <w:szCs w:val="20"/>
              </w:rPr>
              <w:t>07968 529701</w:t>
            </w:r>
          </w:p>
        </w:tc>
      </w:tr>
      <w:tr w:rsidR="000440D0" w:rsidRPr="000440D0" w14:paraId="48849260" w14:textId="77777777" w:rsidTr="000440D0">
        <w:trPr>
          <w:cantSplit/>
        </w:trPr>
        <w:tc>
          <w:tcPr>
            <w:tcW w:w="3106" w:type="dxa"/>
            <w:shd w:val="clear" w:color="auto" w:fill="auto"/>
            <w:vAlign w:val="center"/>
          </w:tcPr>
          <w:p w14:paraId="4FFEF629" w14:textId="77777777" w:rsidR="000440D0" w:rsidRPr="000440D0" w:rsidRDefault="000440D0" w:rsidP="000440D0">
            <w:pPr>
              <w:spacing w:after="120"/>
              <w:rPr>
                <w:rFonts w:ascii="Century Gothic" w:eastAsia="MS Mincho" w:hAnsi="Century Gothic"/>
                <w:sz w:val="20"/>
                <w:highlight w:val="yellow"/>
                <w:lang w:val="en-US" w:eastAsia="en-US"/>
              </w:rPr>
            </w:pPr>
            <w:r w:rsidRPr="000440D0">
              <w:rPr>
                <w:rFonts w:ascii="Century Gothic" w:eastAsia="MS Mincho" w:hAnsi="Century Gothic"/>
                <w:sz w:val="20"/>
                <w:lang w:val="en-US" w:eastAsia="en-US"/>
              </w:rPr>
              <w:t>Designated member of senior leadership team if DSL (and deputy) can’t be on site</w:t>
            </w:r>
          </w:p>
        </w:tc>
        <w:tc>
          <w:tcPr>
            <w:tcW w:w="3296" w:type="dxa"/>
            <w:shd w:val="clear" w:color="auto" w:fill="auto"/>
            <w:vAlign w:val="center"/>
          </w:tcPr>
          <w:p w14:paraId="720D178D" w14:textId="30980BE3" w:rsidR="00C54210" w:rsidRDefault="00C54210" w:rsidP="000440D0">
            <w:pPr>
              <w:keepLines/>
              <w:spacing w:after="60"/>
              <w:textboxTightWrap w:val="allLines"/>
              <w:rPr>
                <w:rFonts w:ascii="Century Gothic" w:eastAsia="MS Mincho" w:hAnsi="Century Gothic"/>
                <w:sz w:val="20"/>
                <w:lang w:val="en-US" w:eastAsia="en-US"/>
              </w:rPr>
            </w:pPr>
            <w:r>
              <w:rPr>
                <w:rFonts w:ascii="Century Gothic" w:eastAsia="MS Mincho" w:hAnsi="Century Gothic"/>
                <w:sz w:val="20"/>
                <w:lang w:val="en-US" w:eastAsia="en-US"/>
              </w:rPr>
              <w:t>Beckie Garnett (EYFS)</w:t>
            </w:r>
          </w:p>
          <w:p w14:paraId="07090233" w14:textId="503A9258" w:rsidR="000440D0" w:rsidRDefault="00C54210" w:rsidP="000440D0">
            <w:pPr>
              <w:keepLines/>
              <w:spacing w:after="60"/>
              <w:textboxTightWrap w:val="allLines"/>
              <w:rPr>
                <w:rFonts w:ascii="Century Gothic" w:eastAsia="MS Mincho" w:hAnsi="Century Gothic"/>
                <w:sz w:val="20"/>
                <w:lang w:val="en-US" w:eastAsia="en-US"/>
              </w:rPr>
            </w:pPr>
            <w:r>
              <w:rPr>
                <w:rFonts w:ascii="Century Gothic" w:eastAsia="MS Mincho" w:hAnsi="Century Gothic"/>
                <w:sz w:val="20"/>
                <w:lang w:val="en-US" w:eastAsia="en-US"/>
              </w:rPr>
              <w:t>Kate Jacklin (Middle Phase)</w:t>
            </w:r>
          </w:p>
          <w:p w14:paraId="03365CD0" w14:textId="307694E3" w:rsidR="00C54210" w:rsidRPr="000440D0" w:rsidRDefault="00C54210" w:rsidP="000440D0">
            <w:pPr>
              <w:keepLines/>
              <w:spacing w:after="60"/>
              <w:textboxTightWrap w:val="allLines"/>
              <w:rPr>
                <w:rFonts w:ascii="Century Gothic" w:eastAsia="MS Mincho" w:hAnsi="Century Gothic"/>
                <w:sz w:val="20"/>
                <w:lang w:val="en-US" w:eastAsia="en-US"/>
              </w:rPr>
            </w:pPr>
            <w:r>
              <w:rPr>
                <w:rFonts w:ascii="Century Gothic" w:eastAsia="MS Mincho" w:hAnsi="Century Gothic"/>
                <w:sz w:val="20"/>
                <w:lang w:val="en-US" w:eastAsia="en-US"/>
              </w:rPr>
              <w:t>Helen Noble (Later Phase)</w:t>
            </w:r>
          </w:p>
        </w:tc>
        <w:tc>
          <w:tcPr>
            <w:tcW w:w="3226" w:type="dxa"/>
            <w:shd w:val="clear" w:color="auto" w:fill="auto"/>
            <w:vAlign w:val="center"/>
          </w:tcPr>
          <w:p w14:paraId="579349D7" w14:textId="77777777" w:rsidR="000440D0" w:rsidRPr="000440D0" w:rsidRDefault="000440D0" w:rsidP="000440D0">
            <w:pPr>
              <w:spacing w:after="120"/>
              <w:rPr>
                <w:rFonts w:ascii="Century Gothic" w:eastAsia="MS Mincho" w:hAnsi="Century Gothic"/>
                <w:sz w:val="20"/>
                <w:lang w:val="en-US" w:eastAsia="en-US"/>
              </w:rPr>
            </w:pPr>
          </w:p>
        </w:tc>
      </w:tr>
      <w:tr w:rsidR="00C54210" w:rsidRPr="000440D0" w14:paraId="14BFC503" w14:textId="77777777" w:rsidTr="000440D0">
        <w:trPr>
          <w:cantSplit/>
        </w:trPr>
        <w:tc>
          <w:tcPr>
            <w:tcW w:w="3106" w:type="dxa"/>
            <w:shd w:val="clear" w:color="auto" w:fill="auto"/>
            <w:vAlign w:val="center"/>
          </w:tcPr>
          <w:p w14:paraId="20F0527B" w14:textId="77777777" w:rsidR="00C54210" w:rsidRPr="000440D0" w:rsidRDefault="00C54210" w:rsidP="00C54210">
            <w:pPr>
              <w:spacing w:after="120"/>
              <w:rPr>
                <w:rFonts w:ascii="Century Gothic" w:eastAsia="MS Mincho" w:hAnsi="Century Gothic"/>
                <w:sz w:val="20"/>
                <w:lang w:val="en-US" w:eastAsia="en-US"/>
              </w:rPr>
            </w:pPr>
            <w:r w:rsidRPr="000440D0">
              <w:rPr>
                <w:rFonts w:ascii="Century Gothic" w:eastAsia="MS Mincho" w:hAnsi="Century Gothic"/>
                <w:sz w:val="20"/>
                <w:lang w:val="en-US" w:eastAsia="en-US"/>
              </w:rPr>
              <w:t>Headteacher</w:t>
            </w:r>
          </w:p>
        </w:tc>
        <w:tc>
          <w:tcPr>
            <w:tcW w:w="3296" w:type="dxa"/>
            <w:shd w:val="clear" w:color="auto" w:fill="auto"/>
            <w:vAlign w:val="center"/>
          </w:tcPr>
          <w:p w14:paraId="3E98F7D9" w14:textId="46BAB6D2" w:rsidR="00C54210" w:rsidRPr="000440D0" w:rsidRDefault="00C54210" w:rsidP="00C54210">
            <w:pPr>
              <w:keepLines/>
              <w:spacing w:after="60"/>
              <w:textboxTightWrap w:val="allLines"/>
              <w:rPr>
                <w:rFonts w:ascii="Century Gothic" w:eastAsia="MS Mincho" w:hAnsi="Century Gothic"/>
                <w:sz w:val="20"/>
                <w:lang w:val="en-US" w:eastAsia="en-US"/>
              </w:rPr>
            </w:pPr>
            <w:r>
              <w:rPr>
                <w:rFonts w:ascii="Century Gothic" w:eastAsia="MS Mincho" w:hAnsi="Century Gothic"/>
                <w:sz w:val="20"/>
                <w:lang w:val="en-US" w:eastAsia="en-US"/>
              </w:rPr>
              <w:t>Rob Whitehead</w:t>
            </w:r>
          </w:p>
        </w:tc>
        <w:tc>
          <w:tcPr>
            <w:tcW w:w="3226" w:type="dxa"/>
            <w:shd w:val="clear" w:color="auto" w:fill="auto"/>
            <w:vAlign w:val="center"/>
          </w:tcPr>
          <w:p w14:paraId="0D691E65" w14:textId="04045E60" w:rsidR="00C54210" w:rsidRPr="000440D0" w:rsidRDefault="00C54210" w:rsidP="00C54210">
            <w:pPr>
              <w:spacing w:after="120"/>
              <w:rPr>
                <w:rFonts w:ascii="Century Gothic" w:eastAsia="MS Mincho" w:hAnsi="Century Gothic"/>
                <w:sz w:val="20"/>
                <w:lang w:val="en-US" w:eastAsia="en-US"/>
              </w:rPr>
            </w:pPr>
            <w:r>
              <w:rPr>
                <w:rFonts w:ascii="Century Gothic" w:eastAsia="MS Mincho" w:hAnsi="Century Gothic"/>
                <w:sz w:val="20"/>
                <w:lang w:val="en-US" w:eastAsia="en-US"/>
              </w:rPr>
              <w:t>07581 199485</w:t>
            </w:r>
          </w:p>
        </w:tc>
      </w:tr>
      <w:tr w:rsidR="00C54210" w:rsidRPr="000440D0" w14:paraId="66958058" w14:textId="77777777" w:rsidTr="000440D0">
        <w:trPr>
          <w:cantSplit/>
        </w:trPr>
        <w:tc>
          <w:tcPr>
            <w:tcW w:w="3106" w:type="dxa"/>
            <w:shd w:val="clear" w:color="auto" w:fill="auto"/>
            <w:vAlign w:val="center"/>
          </w:tcPr>
          <w:p w14:paraId="1BF5C009" w14:textId="77777777" w:rsidR="00C54210" w:rsidRPr="000440D0" w:rsidRDefault="00C54210" w:rsidP="00C54210">
            <w:pPr>
              <w:spacing w:after="120"/>
              <w:rPr>
                <w:rFonts w:ascii="Century Gothic" w:eastAsia="MS Mincho" w:hAnsi="Century Gothic"/>
                <w:sz w:val="20"/>
                <w:lang w:val="en-US" w:eastAsia="en-US"/>
              </w:rPr>
            </w:pPr>
            <w:r w:rsidRPr="000440D0">
              <w:rPr>
                <w:rFonts w:ascii="Century Gothic" w:eastAsia="MS Mincho" w:hAnsi="Century Gothic"/>
                <w:sz w:val="20"/>
                <w:lang w:val="en-US" w:eastAsia="en-US"/>
              </w:rPr>
              <w:t>Local authority designated officer (LADO)</w:t>
            </w:r>
          </w:p>
        </w:tc>
        <w:tc>
          <w:tcPr>
            <w:tcW w:w="3296" w:type="dxa"/>
            <w:shd w:val="clear" w:color="auto" w:fill="auto"/>
            <w:vAlign w:val="center"/>
          </w:tcPr>
          <w:p w14:paraId="3DD4D8BC" w14:textId="1FF1A31A" w:rsidR="00C54210" w:rsidRPr="000440D0" w:rsidRDefault="00C54210" w:rsidP="00C54210">
            <w:pPr>
              <w:keepLines/>
              <w:spacing w:after="60"/>
              <w:textboxTightWrap w:val="allLines"/>
              <w:rPr>
                <w:rFonts w:ascii="Century Gothic" w:eastAsia="MS Mincho" w:hAnsi="Century Gothic"/>
                <w:sz w:val="20"/>
                <w:lang w:val="en-US" w:eastAsia="en-US"/>
              </w:rPr>
            </w:pPr>
            <w:r>
              <w:rPr>
                <w:rFonts w:ascii="Century Gothic" w:eastAsia="MS Mincho" w:hAnsi="Century Gothic"/>
                <w:sz w:val="20"/>
                <w:lang w:val="en-US" w:eastAsia="en-US"/>
              </w:rPr>
              <w:t>Dawn Holt</w:t>
            </w:r>
          </w:p>
        </w:tc>
        <w:tc>
          <w:tcPr>
            <w:tcW w:w="3226" w:type="dxa"/>
            <w:shd w:val="clear" w:color="auto" w:fill="auto"/>
            <w:vAlign w:val="center"/>
          </w:tcPr>
          <w:p w14:paraId="298B785E" w14:textId="77777777" w:rsidR="00C54210" w:rsidRPr="000440D0" w:rsidRDefault="00C54210" w:rsidP="00C54210">
            <w:pPr>
              <w:spacing w:after="120"/>
              <w:rPr>
                <w:rFonts w:ascii="Century Gothic" w:eastAsia="MS Mincho" w:hAnsi="Century Gothic"/>
                <w:sz w:val="20"/>
                <w:lang w:val="en-US" w:eastAsia="en-US"/>
              </w:rPr>
            </w:pPr>
          </w:p>
        </w:tc>
      </w:tr>
      <w:tr w:rsidR="00C54210" w:rsidRPr="000440D0" w14:paraId="1C294F9D" w14:textId="77777777" w:rsidTr="000440D0">
        <w:trPr>
          <w:cantSplit/>
        </w:trPr>
        <w:tc>
          <w:tcPr>
            <w:tcW w:w="3106" w:type="dxa"/>
            <w:shd w:val="clear" w:color="auto" w:fill="auto"/>
            <w:vAlign w:val="center"/>
          </w:tcPr>
          <w:p w14:paraId="106993C7" w14:textId="77777777" w:rsidR="00C54210" w:rsidRPr="000440D0" w:rsidRDefault="00C54210" w:rsidP="00C54210">
            <w:pPr>
              <w:spacing w:after="120"/>
              <w:rPr>
                <w:rFonts w:ascii="Century Gothic" w:eastAsia="MS Mincho" w:hAnsi="Century Gothic"/>
                <w:sz w:val="20"/>
                <w:lang w:val="en-US" w:eastAsia="en-US"/>
              </w:rPr>
            </w:pPr>
            <w:r w:rsidRPr="000440D0">
              <w:rPr>
                <w:rFonts w:ascii="Century Gothic" w:eastAsia="MS Mincho" w:hAnsi="Century Gothic"/>
                <w:sz w:val="20"/>
                <w:lang w:val="en-US" w:eastAsia="en-US"/>
              </w:rPr>
              <w:t>Chair of governors</w:t>
            </w:r>
          </w:p>
        </w:tc>
        <w:tc>
          <w:tcPr>
            <w:tcW w:w="3296" w:type="dxa"/>
            <w:shd w:val="clear" w:color="auto" w:fill="auto"/>
            <w:vAlign w:val="center"/>
          </w:tcPr>
          <w:p w14:paraId="3D56EAAC" w14:textId="1F344756" w:rsidR="00C54210" w:rsidRPr="000440D0" w:rsidRDefault="00C54210" w:rsidP="00C54210">
            <w:pPr>
              <w:keepLines/>
              <w:spacing w:after="60"/>
              <w:textboxTightWrap w:val="allLines"/>
              <w:rPr>
                <w:rFonts w:ascii="Century Gothic" w:eastAsia="MS Mincho" w:hAnsi="Century Gothic"/>
                <w:sz w:val="20"/>
                <w:lang w:val="en-US" w:eastAsia="en-US"/>
              </w:rPr>
            </w:pPr>
            <w:r>
              <w:rPr>
                <w:rFonts w:ascii="Century Gothic" w:eastAsia="MS Mincho" w:hAnsi="Century Gothic"/>
                <w:sz w:val="20"/>
                <w:lang w:val="en-US" w:eastAsia="en-US"/>
              </w:rPr>
              <w:t>Christian Bunting</w:t>
            </w:r>
          </w:p>
        </w:tc>
        <w:tc>
          <w:tcPr>
            <w:tcW w:w="3226" w:type="dxa"/>
            <w:shd w:val="clear" w:color="auto" w:fill="auto"/>
            <w:vAlign w:val="center"/>
          </w:tcPr>
          <w:p w14:paraId="4A7596DC" w14:textId="77777777" w:rsidR="00C54210" w:rsidRPr="000440D0" w:rsidRDefault="00C54210" w:rsidP="00C54210">
            <w:pPr>
              <w:spacing w:after="120"/>
              <w:rPr>
                <w:rFonts w:ascii="Century Gothic" w:eastAsia="MS Mincho" w:hAnsi="Century Gothic"/>
                <w:sz w:val="20"/>
                <w:lang w:val="en-US" w:eastAsia="en-US"/>
              </w:rPr>
            </w:pPr>
          </w:p>
        </w:tc>
      </w:tr>
    </w:tbl>
    <w:p w14:paraId="77DFFDC4" w14:textId="77777777" w:rsidR="000440D0" w:rsidRPr="000440D0" w:rsidRDefault="000440D0" w:rsidP="000440D0">
      <w:pPr>
        <w:spacing w:after="120"/>
        <w:rPr>
          <w:rFonts w:ascii="Century Gothic" w:eastAsia="MS Mincho" w:hAnsi="Century Gothic"/>
          <w:sz w:val="20"/>
          <w:highlight w:val="yellow"/>
          <w:lang w:val="en-US" w:eastAsia="en-US"/>
        </w:rPr>
      </w:pPr>
    </w:p>
    <w:p w14:paraId="51C71307" w14:textId="77777777" w:rsidR="000440D0" w:rsidRPr="000440D0" w:rsidRDefault="000440D0" w:rsidP="000440D0">
      <w:pPr>
        <w:spacing w:after="120"/>
        <w:rPr>
          <w:rFonts w:ascii="Century Gothic" w:eastAsia="MS Mincho" w:hAnsi="Century Gothic"/>
          <w:sz w:val="20"/>
          <w:lang w:val="en-US" w:eastAsia="en-US"/>
        </w:rPr>
      </w:pPr>
    </w:p>
    <w:p w14:paraId="5D31E49C" w14:textId="77777777"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bookmarkStart w:id="1" w:name="_Toc41987035"/>
      <w:r w:rsidRPr="000440D0">
        <w:rPr>
          <w:rFonts w:ascii="Century Gothic" w:eastAsia="Calibri" w:hAnsi="Century Gothic" w:cs="Arial"/>
          <w:b/>
          <w:color w:val="0070C0"/>
          <w:sz w:val="28"/>
          <w:szCs w:val="36"/>
          <w:lang w:eastAsia="en-US"/>
        </w:rPr>
        <w:t>1. Scope and definitions</w:t>
      </w:r>
      <w:bookmarkEnd w:id="1"/>
    </w:p>
    <w:p w14:paraId="0A57DD9E" w14:textId="77777777" w:rsidR="00C5421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This addendum applies during the period of phased return following school closure due to COVID-19. It reflects updated advice from our 3 local safeguarding partners</w:t>
      </w:r>
      <w:r w:rsidR="00C54210">
        <w:rPr>
          <w:rFonts w:ascii="Century Gothic" w:eastAsia="MS Mincho" w:hAnsi="Century Gothic" w:cs="Arial"/>
          <w:sz w:val="20"/>
          <w:szCs w:val="20"/>
          <w:lang w:val="en-US" w:eastAsia="en-US"/>
        </w:rPr>
        <w:t>:</w:t>
      </w:r>
    </w:p>
    <w:p w14:paraId="2AA0514B" w14:textId="77777777" w:rsidR="00C54210" w:rsidRPr="00C54210" w:rsidRDefault="00C54210" w:rsidP="000D1DE6">
      <w:pPr>
        <w:numPr>
          <w:ilvl w:val="0"/>
          <w:numId w:val="2"/>
        </w:numPr>
        <w:spacing w:after="120"/>
        <w:rPr>
          <w:rFonts w:ascii="Century Gothic" w:eastAsia="MS Mincho" w:hAnsi="Century Gothic" w:cs="Arial"/>
          <w:sz w:val="20"/>
          <w:szCs w:val="20"/>
          <w:lang w:eastAsia="en-US"/>
        </w:rPr>
      </w:pPr>
      <w:r w:rsidRPr="00C54210">
        <w:rPr>
          <w:rFonts w:ascii="Century Gothic" w:eastAsia="MS Mincho" w:hAnsi="Century Gothic" w:cs="Arial"/>
          <w:sz w:val="20"/>
          <w:szCs w:val="20"/>
          <w:lang w:eastAsia="en-US"/>
        </w:rPr>
        <w:t>The local authority (LA) – Bradford Council (through the Children’s Services Department)</w:t>
      </w:r>
    </w:p>
    <w:p w14:paraId="635B7CE4" w14:textId="77777777" w:rsidR="00C54210" w:rsidRPr="00C54210" w:rsidRDefault="00C54210" w:rsidP="000D1DE6">
      <w:pPr>
        <w:numPr>
          <w:ilvl w:val="0"/>
          <w:numId w:val="2"/>
        </w:numPr>
        <w:spacing w:after="120"/>
        <w:rPr>
          <w:rFonts w:ascii="Century Gothic" w:eastAsia="MS Mincho" w:hAnsi="Century Gothic" w:cs="Arial"/>
          <w:sz w:val="20"/>
          <w:szCs w:val="20"/>
          <w:lang w:val="en-US" w:eastAsia="en-US"/>
        </w:rPr>
      </w:pPr>
      <w:r w:rsidRPr="00C54210">
        <w:rPr>
          <w:rFonts w:ascii="Century Gothic" w:eastAsia="MS Mincho" w:hAnsi="Century Gothic" w:cs="Arial"/>
          <w:sz w:val="20"/>
          <w:szCs w:val="20"/>
          <w:lang w:eastAsia="en-US"/>
        </w:rPr>
        <w:t>A clinical commissioning group for an area within the LA – Airedale, Wharfedale and Craven, Bradford City and Bradford Districts CCG (Clinical Commissioning Group)</w:t>
      </w:r>
    </w:p>
    <w:p w14:paraId="5E1C122E" w14:textId="007EB90B" w:rsidR="000440D0" w:rsidRPr="000440D0" w:rsidRDefault="00C54210" w:rsidP="000D1DE6">
      <w:pPr>
        <w:numPr>
          <w:ilvl w:val="0"/>
          <w:numId w:val="2"/>
        </w:numPr>
        <w:spacing w:after="120"/>
        <w:rPr>
          <w:rFonts w:ascii="Century Gothic" w:eastAsia="MS Mincho" w:hAnsi="Century Gothic" w:cs="Arial"/>
          <w:sz w:val="20"/>
          <w:szCs w:val="20"/>
          <w:lang w:val="en-US" w:eastAsia="en-US"/>
        </w:rPr>
      </w:pPr>
      <w:r w:rsidRPr="00C54210">
        <w:rPr>
          <w:rFonts w:ascii="Century Gothic" w:eastAsia="MS Mincho" w:hAnsi="Century Gothic" w:cs="Arial"/>
          <w:sz w:val="20"/>
          <w:szCs w:val="20"/>
          <w:lang w:eastAsia="en-US"/>
        </w:rPr>
        <w:t>The chief officer of police for a police area in the LA area – West Yorkshire Police</w:t>
      </w:r>
      <w:r w:rsidR="000440D0" w:rsidRPr="000440D0">
        <w:rPr>
          <w:rFonts w:ascii="Century Gothic" w:eastAsia="MS Mincho" w:hAnsi="Century Gothic" w:cs="Arial"/>
          <w:sz w:val="20"/>
          <w:szCs w:val="20"/>
          <w:lang w:val="en-US" w:eastAsia="en-US"/>
        </w:rPr>
        <w:t xml:space="preserve"> </w:t>
      </w:r>
    </w:p>
    <w:p w14:paraId="75F262EC"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 xml:space="preserve">It sets out changes to our normal child protection policy in light of the Department for Education’s guidance </w:t>
      </w:r>
      <w:hyperlink r:id="rId12" w:history="1">
        <w:r w:rsidRPr="000440D0">
          <w:rPr>
            <w:rFonts w:ascii="Century Gothic" w:eastAsia="MS Mincho" w:hAnsi="Century Gothic" w:cs="Arial"/>
            <w:color w:val="0072CC"/>
            <w:sz w:val="20"/>
            <w:szCs w:val="20"/>
            <w:u w:val="single"/>
            <w:lang w:val="en-US" w:eastAsia="en-US"/>
          </w:rPr>
          <w:t>Coronavirus: safeguarding in schools, colleges and other providers</w:t>
        </w:r>
      </w:hyperlink>
      <w:r w:rsidRPr="000440D0">
        <w:rPr>
          <w:rFonts w:ascii="Century Gothic" w:eastAsia="MS Mincho" w:hAnsi="Century Gothic" w:cs="Arial"/>
          <w:sz w:val="20"/>
          <w:szCs w:val="20"/>
          <w:lang w:val="en-US" w:eastAsia="en-US"/>
        </w:rPr>
        <w:t>, and should be read in conjunction with that policy.</w:t>
      </w:r>
    </w:p>
    <w:p w14:paraId="6EC9ED5F"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Unless covered here, our normal child protection policy continues to apply.</w:t>
      </w:r>
    </w:p>
    <w:p w14:paraId="53A4363E"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The Department for Education’s definition of ‘vulnerable children’ includes those who:</w:t>
      </w:r>
    </w:p>
    <w:p w14:paraId="5DC1D58B" w14:textId="77777777" w:rsidR="000440D0" w:rsidRPr="000440D0" w:rsidRDefault="000440D0" w:rsidP="000440D0">
      <w:pPr>
        <w:spacing w:after="120"/>
        <w:ind w:left="454" w:hanging="17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Are assessed as being in need, including children:</w:t>
      </w:r>
    </w:p>
    <w:p w14:paraId="702A1A59" w14:textId="77777777" w:rsidR="000440D0" w:rsidRPr="00C54210" w:rsidRDefault="000440D0" w:rsidP="000D1DE6">
      <w:pPr>
        <w:pStyle w:val="ListParagraph"/>
        <w:numPr>
          <w:ilvl w:val="0"/>
          <w:numId w:val="3"/>
        </w:numPr>
        <w:tabs>
          <w:tab w:val="num" w:pos="426"/>
        </w:tabs>
        <w:spacing w:after="120"/>
        <w:rPr>
          <w:rFonts w:ascii="Century Gothic" w:eastAsia="MS Mincho" w:hAnsi="Century Gothic"/>
          <w:sz w:val="20"/>
          <w:lang w:val="en-US" w:eastAsia="en-US"/>
        </w:rPr>
      </w:pPr>
      <w:r w:rsidRPr="00C54210">
        <w:rPr>
          <w:rFonts w:ascii="Century Gothic" w:eastAsia="MS Mincho" w:hAnsi="Century Gothic"/>
          <w:sz w:val="20"/>
          <w:lang w:val="en-US" w:eastAsia="en-US"/>
        </w:rPr>
        <w:t>With a child protection plan</w:t>
      </w:r>
    </w:p>
    <w:p w14:paraId="1A41B4E8" w14:textId="77777777" w:rsidR="000440D0" w:rsidRPr="00C54210" w:rsidRDefault="000440D0" w:rsidP="000D1DE6">
      <w:pPr>
        <w:pStyle w:val="ListParagraph"/>
        <w:numPr>
          <w:ilvl w:val="0"/>
          <w:numId w:val="3"/>
        </w:numPr>
        <w:tabs>
          <w:tab w:val="num" w:pos="426"/>
        </w:tabs>
        <w:spacing w:after="120"/>
        <w:rPr>
          <w:rFonts w:ascii="Century Gothic" w:eastAsia="MS Mincho" w:hAnsi="Century Gothic"/>
          <w:sz w:val="20"/>
          <w:lang w:val="en-US" w:eastAsia="en-US"/>
        </w:rPr>
      </w:pPr>
      <w:r w:rsidRPr="00C54210">
        <w:rPr>
          <w:rFonts w:ascii="Century Gothic" w:eastAsia="MS Mincho" w:hAnsi="Century Gothic"/>
          <w:sz w:val="20"/>
          <w:lang w:val="en-US" w:eastAsia="en-US"/>
        </w:rPr>
        <w:t xml:space="preserve">With a child in need plan </w:t>
      </w:r>
    </w:p>
    <w:p w14:paraId="65C5E366" w14:textId="77777777" w:rsidR="000440D0" w:rsidRPr="00C54210" w:rsidRDefault="000440D0" w:rsidP="000D1DE6">
      <w:pPr>
        <w:pStyle w:val="ListParagraph"/>
        <w:numPr>
          <w:ilvl w:val="0"/>
          <w:numId w:val="3"/>
        </w:numPr>
        <w:tabs>
          <w:tab w:val="num" w:pos="426"/>
        </w:tabs>
        <w:spacing w:after="120"/>
        <w:rPr>
          <w:rFonts w:ascii="Century Gothic" w:eastAsia="MS Mincho" w:hAnsi="Century Gothic"/>
          <w:sz w:val="20"/>
          <w:lang w:val="en-US" w:eastAsia="en-US"/>
        </w:rPr>
      </w:pPr>
      <w:r w:rsidRPr="00C54210">
        <w:rPr>
          <w:rFonts w:ascii="Century Gothic" w:eastAsia="MS Mincho" w:hAnsi="Century Gothic"/>
          <w:sz w:val="20"/>
          <w:lang w:val="en-US" w:eastAsia="en-US"/>
        </w:rPr>
        <w:t>Looked after by the local authority</w:t>
      </w:r>
    </w:p>
    <w:p w14:paraId="73B1A5F4" w14:textId="77777777" w:rsidR="000440D0" w:rsidRPr="000440D0" w:rsidRDefault="000440D0" w:rsidP="000440D0">
      <w:pPr>
        <w:spacing w:after="120"/>
        <w:ind w:left="454" w:hanging="17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Have an education, health and care (EHC) plan</w:t>
      </w:r>
    </w:p>
    <w:p w14:paraId="0138830C" w14:textId="77777777" w:rsidR="000440D0" w:rsidRPr="000440D0" w:rsidRDefault="000440D0" w:rsidP="000440D0">
      <w:pPr>
        <w:spacing w:after="120"/>
        <w:ind w:left="454" w:hanging="17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 xml:space="preserve">Have been assessed as otherwise vulnerable by educational providers or LAs, for example those who are: </w:t>
      </w:r>
    </w:p>
    <w:p w14:paraId="70080B25" w14:textId="77777777" w:rsidR="000440D0" w:rsidRPr="00C54210" w:rsidRDefault="000440D0" w:rsidP="000D1DE6">
      <w:pPr>
        <w:pStyle w:val="ListParagraph"/>
        <w:numPr>
          <w:ilvl w:val="0"/>
          <w:numId w:val="4"/>
        </w:numPr>
        <w:spacing w:after="120"/>
        <w:rPr>
          <w:rFonts w:ascii="Century Gothic" w:eastAsia="MS Mincho" w:hAnsi="Century Gothic" w:cs="Arial"/>
          <w:sz w:val="20"/>
          <w:szCs w:val="20"/>
          <w:lang w:val="en-US" w:eastAsia="en-US"/>
        </w:rPr>
      </w:pPr>
      <w:r w:rsidRPr="00C54210">
        <w:rPr>
          <w:rFonts w:ascii="Century Gothic" w:eastAsia="MS Mincho" w:hAnsi="Century Gothic" w:cs="Arial"/>
          <w:sz w:val="20"/>
          <w:szCs w:val="20"/>
          <w:lang w:val="en-US" w:eastAsia="en-US"/>
        </w:rPr>
        <w:t>On the edge of receiving support from children’s social care services</w:t>
      </w:r>
    </w:p>
    <w:p w14:paraId="7FA07596" w14:textId="77777777" w:rsidR="000440D0" w:rsidRPr="00C54210" w:rsidRDefault="000440D0" w:rsidP="000D1DE6">
      <w:pPr>
        <w:pStyle w:val="ListParagraph"/>
        <w:numPr>
          <w:ilvl w:val="0"/>
          <w:numId w:val="4"/>
        </w:numPr>
        <w:spacing w:after="120"/>
        <w:rPr>
          <w:rFonts w:ascii="Century Gothic" w:eastAsia="MS Mincho" w:hAnsi="Century Gothic" w:cs="Arial"/>
          <w:sz w:val="20"/>
          <w:szCs w:val="20"/>
          <w:lang w:val="en-US" w:eastAsia="en-US"/>
        </w:rPr>
      </w:pPr>
      <w:r w:rsidRPr="00C54210">
        <w:rPr>
          <w:rFonts w:ascii="Century Gothic" w:eastAsia="MS Mincho" w:hAnsi="Century Gothic" w:cs="Arial"/>
          <w:sz w:val="20"/>
          <w:szCs w:val="20"/>
          <w:lang w:val="en-US" w:eastAsia="en-US"/>
        </w:rPr>
        <w:t xml:space="preserve">Adopted </w:t>
      </w:r>
    </w:p>
    <w:p w14:paraId="49CBFD7E" w14:textId="77777777" w:rsidR="000440D0" w:rsidRPr="00C54210" w:rsidRDefault="000440D0" w:rsidP="000D1DE6">
      <w:pPr>
        <w:pStyle w:val="ListParagraph"/>
        <w:numPr>
          <w:ilvl w:val="0"/>
          <w:numId w:val="4"/>
        </w:numPr>
        <w:spacing w:after="120"/>
        <w:rPr>
          <w:rFonts w:ascii="Century Gothic" w:eastAsia="MS Mincho" w:hAnsi="Century Gothic" w:cs="Arial"/>
          <w:sz w:val="20"/>
          <w:szCs w:val="20"/>
          <w:lang w:val="en-US" w:eastAsia="en-US"/>
        </w:rPr>
      </w:pPr>
      <w:r w:rsidRPr="00C54210">
        <w:rPr>
          <w:rFonts w:ascii="Century Gothic" w:eastAsia="MS Mincho" w:hAnsi="Century Gothic" w:cs="Arial"/>
          <w:sz w:val="20"/>
          <w:szCs w:val="20"/>
          <w:lang w:val="en-US" w:eastAsia="en-US"/>
        </w:rPr>
        <w:t>At risk of becoming NEET (‘not in employment, education or training’)</w:t>
      </w:r>
    </w:p>
    <w:p w14:paraId="31C8AA4F" w14:textId="77777777" w:rsidR="000440D0" w:rsidRPr="00C54210" w:rsidRDefault="000440D0" w:rsidP="000D1DE6">
      <w:pPr>
        <w:pStyle w:val="ListParagraph"/>
        <w:numPr>
          <w:ilvl w:val="0"/>
          <w:numId w:val="4"/>
        </w:numPr>
        <w:spacing w:after="120"/>
        <w:rPr>
          <w:rFonts w:ascii="Century Gothic" w:eastAsia="MS Mincho" w:hAnsi="Century Gothic" w:cs="Arial"/>
          <w:sz w:val="20"/>
          <w:szCs w:val="20"/>
          <w:lang w:val="en-US" w:eastAsia="en-US"/>
        </w:rPr>
      </w:pPr>
      <w:r w:rsidRPr="00C54210">
        <w:rPr>
          <w:rFonts w:ascii="Century Gothic" w:eastAsia="MS Mincho" w:hAnsi="Century Gothic" w:cs="Arial"/>
          <w:sz w:val="20"/>
          <w:szCs w:val="20"/>
          <w:lang w:val="en-US" w:eastAsia="en-US"/>
        </w:rPr>
        <w:t xml:space="preserve">Living in temporary accommodation </w:t>
      </w:r>
    </w:p>
    <w:p w14:paraId="7A3A62E0" w14:textId="77777777" w:rsidR="000440D0" w:rsidRPr="00C54210" w:rsidRDefault="000440D0" w:rsidP="000D1DE6">
      <w:pPr>
        <w:pStyle w:val="ListParagraph"/>
        <w:numPr>
          <w:ilvl w:val="0"/>
          <w:numId w:val="4"/>
        </w:numPr>
        <w:spacing w:after="120"/>
        <w:rPr>
          <w:rFonts w:ascii="Century Gothic" w:eastAsia="MS Mincho" w:hAnsi="Century Gothic" w:cs="Arial"/>
          <w:sz w:val="20"/>
          <w:szCs w:val="20"/>
          <w:lang w:val="en-US" w:eastAsia="en-US"/>
        </w:rPr>
      </w:pPr>
      <w:r w:rsidRPr="00C54210">
        <w:rPr>
          <w:rFonts w:ascii="Century Gothic" w:eastAsia="MS Mincho" w:hAnsi="Century Gothic" w:cs="Arial"/>
          <w:sz w:val="20"/>
          <w:szCs w:val="20"/>
          <w:lang w:val="en-US" w:eastAsia="en-US"/>
        </w:rPr>
        <w:t xml:space="preserve">Young carers </w:t>
      </w:r>
    </w:p>
    <w:p w14:paraId="2CF024D6" w14:textId="77777777" w:rsidR="000440D0" w:rsidRPr="00C54210" w:rsidRDefault="000440D0" w:rsidP="000D1DE6">
      <w:pPr>
        <w:pStyle w:val="ListParagraph"/>
        <w:numPr>
          <w:ilvl w:val="0"/>
          <w:numId w:val="4"/>
        </w:numPr>
        <w:spacing w:after="240"/>
        <w:rPr>
          <w:rFonts w:ascii="Century Gothic" w:eastAsia="MS Mincho" w:hAnsi="Century Gothic" w:cs="Arial"/>
          <w:sz w:val="20"/>
          <w:szCs w:val="20"/>
          <w:lang w:val="en-US" w:eastAsia="en-US"/>
        </w:rPr>
      </w:pPr>
      <w:r w:rsidRPr="00C54210">
        <w:rPr>
          <w:rFonts w:ascii="Century Gothic" w:eastAsia="MS Mincho" w:hAnsi="Century Gothic" w:cs="Arial"/>
          <w:sz w:val="20"/>
          <w:szCs w:val="20"/>
          <w:lang w:val="en-US" w:eastAsia="en-US"/>
        </w:rPr>
        <w:t xml:space="preserve">Considered vulnerable at the provider and LA’s discretion </w:t>
      </w:r>
    </w:p>
    <w:p w14:paraId="13C1EA28" w14:textId="77777777"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bookmarkStart w:id="2" w:name="_Toc41987036"/>
      <w:r w:rsidRPr="000440D0">
        <w:rPr>
          <w:rFonts w:ascii="Century Gothic" w:eastAsia="Calibri" w:hAnsi="Century Gothic" w:cs="Arial"/>
          <w:b/>
          <w:color w:val="0070C0"/>
          <w:sz w:val="28"/>
          <w:szCs w:val="36"/>
          <w:lang w:eastAsia="en-US"/>
        </w:rPr>
        <w:t>2. Core safeguarding principles</w:t>
      </w:r>
      <w:bookmarkEnd w:id="2"/>
      <w:r w:rsidRPr="000440D0">
        <w:rPr>
          <w:rFonts w:ascii="Century Gothic" w:eastAsia="Calibri" w:hAnsi="Century Gothic" w:cs="Arial"/>
          <w:b/>
          <w:color w:val="0070C0"/>
          <w:sz w:val="28"/>
          <w:szCs w:val="36"/>
          <w:lang w:eastAsia="en-US"/>
        </w:rPr>
        <w:t xml:space="preserve"> </w:t>
      </w:r>
    </w:p>
    <w:p w14:paraId="1140ADCB" w14:textId="77777777" w:rsidR="000440D0" w:rsidRPr="000440D0" w:rsidRDefault="000440D0" w:rsidP="000440D0">
      <w:pPr>
        <w:spacing w:after="120"/>
        <w:rPr>
          <w:rFonts w:ascii="Century Gothic" w:eastAsia="MS Mincho" w:hAnsi="Century Gothic"/>
          <w:sz w:val="20"/>
          <w:lang w:eastAsia="en-US"/>
        </w:rPr>
      </w:pPr>
      <w:r w:rsidRPr="000440D0">
        <w:rPr>
          <w:rFonts w:ascii="Century Gothic" w:eastAsia="MS Mincho" w:hAnsi="Century Gothic"/>
          <w:sz w:val="20"/>
          <w:lang w:eastAsia="en-US"/>
        </w:rPr>
        <w:t xml:space="preserve">We will still have regard to the statutory safeguarding guidance, </w:t>
      </w:r>
      <w:hyperlink r:id="rId13" w:history="1">
        <w:r w:rsidRPr="000440D0">
          <w:rPr>
            <w:rFonts w:ascii="Century Gothic" w:eastAsia="MS Mincho" w:hAnsi="Century Gothic"/>
            <w:color w:val="0072CC"/>
            <w:sz w:val="20"/>
            <w:u w:val="single"/>
            <w:lang w:eastAsia="en-US"/>
          </w:rPr>
          <w:t>Keeping Children Safe in Education</w:t>
        </w:r>
      </w:hyperlink>
      <w:r w:rsidRPr="000440D0">
        <w:rPr>
          <w:rFonts w:ascii="Century Gothic" w:eastAsia="MS Mincho" w:hAnsi="Century Gothic"/>
          <w:sz w:val="20"/>
          <w:lang w:eastAsia="en-US"/>
        </w:rPr>
        <w:t xml:space="preserve">. </w:t>
      </w:r>
    </w:p>
    <w:p w14:paraId="7957ED21" w14:textId="77777777" w:rsidR="000440D0" w:rsidRPr="000440D0" w:rsidRDefault="000440D0" w:rsidP="000440D0">
      <w:pPr>
        <w:spacing w:after="120"/>
        <w:rPr>
          <w:rFonts w:ascii="Century Gothic" w:eastAsia="MS Mincho" w:hAnsi="Century Gothic"/>
          <w:sz w:val="20"/>
          <w:lang w:eastAsia="en-US"/>
        </w:rPr>
      </w:pPr>
      <w:r w:rsidRPr="000440D0">
        <w:rPr>
          <w:rFonts w:ascii="Century Gothic" w:eastAsia="MS Mincho" w:hAnsi="Century Gothic"/>
          <w:sz w:val="20"/>
          <w:lang w:eastAsia="en-US"/>
        </w:rPr>
        <w:t>Although we are operating in a different way to normal, we are still following these important safeguarding principles:</w:t>
      </w:r>
    </w:p>
    <w:p w14:paraId="3D310785" w14:textId="77777777" w:rsidR="000440D0" w:rsidRPr="00C54210" w:rsidRDefault="000440D0" w:rsidP="000D1DE6">
      <w:pPr>
        <w:pStyle w:val="ListParagraph"/>
        <w:numPr>
          <w:ilvl w:val="0"/>
          <w:numId w:val="5"/>
        </w:numPr>
        <w:spacing w:after="120"/>
        <w:rPr>
          <w:rFonts w:ascii="Century Gothic" w:eastAsia="MS Mincho" w:hAnsi="Century Gothic" w:cs="Arial"/>
          <w:sz w:val="20"/>
          <w:szCs w:val="20"/>
          <w:lang w:eastAsia="en-US"/>
        </w:rPr>
      </w:pPr>
      <w:r w:rsidRPr="00C54210">
        <w:rPr>
          <w:rFonts w:ascii="Century Gothic" w:eastAsia="MS Mincho" w:hAnsi="Century Gothic" w:cs="Arial"/>
          <w:sz w:val="20"/>
          <w:szCs w:val="20"/>
          <w:lang w:eastAsia="en-US"/>
        </w:rPr>
        <w:t>The best interests of children must come first</w:t>
      </w:r>
    </w:p>
    <w:p w14:paraId="1CFA4EF6" w14:textId="77777777" w:rsidR="000440D0" w:rsidRPr="00C54210" w:rsidRDefault="000440D0" w:rsidP="000D1DE6">
      <w:pPr>
        <w:pStyle w:val="ListParagraph"/>
        <w:numPr>
          <w:ilvl w:val="0"/>
          <w:numId w:val="5"/>
        </w:numPr>
        <w:spacing w:after="120"/>
        <w:rPr>
          <w:rFonts w:ascii="Century Gothic" w:eastAsia="MS Mincho" w:hAnsi="Century Gothic" w:cs="Arial"/>
          <w:sz w:val="20"/>
          <w:szCs w:val="20"/>
          <w:lang w:eastAsia="en-US"/>
        </w:rPr>
      </w:pPr>
      <w:r w:rsidRPr="00C54210">
        <w:rPr>
          <w:rFonts w:ascii="Century Gothic" w:eastAsia="MS Mincho" w:hAnsi="Century Gothic" w:cs="Arial"/>
          <w:sz w:val="20"/>
          <w:szCs w:val="20"/>
          <w:lang w:eastAsia="en-US"/>
        </w:rPr>
        <w:t>If anyone has a safeguarding concern about any child, they should continue to act on it immediately</w:t>
      </w:r>
    </w:p>
    <w:p w14:paraId="49B3FE72" w14:textId="77777777" w:rsidR="000440D0" w:rsidRPr="00C54210" w:rsidRDefault="000440D0" w:rsidP="000D1DE6">
      <w:pPr>
        <w:pStyle w:val="ListParagraph"/>
        <w:numPr>
          <w:ilvl w:val="0"/>
          <w:numId w:val="5"/>
        </w:numPr>
        <w:spacing w:after="120"/>
        <w:rPr>
          <w:rFonts w:ascii="Century Gothic" w:eastAsia="MS Mincho" w:hAnsi="Century Gothic" w:cs="Arial"/>
          <w:sz w:val="20"/>
          <w:szCs w:val="20"/>
          <w:lang w:eastAsia="en-US"/>
        </w:rPr>
      </w:pPr>
      <w:r w:rsidRPr="00C54210">
        <w:rPr>
          <w:rFonts w:ascii="Century Gothic" w:eastAsia="MS Mincho" w:hAnsi="Century Gothic" w:cs="Arial"/>
          <w:sz w:val="20"/>
          <w:szCs w:val="20"/>
          <w:lang w:eastAsia="en-US"/>
        </w:rPr>
        <w:t>A designated safeguarding lead (DSL) or deputy should be available at all times (see section 4 for details of our arrangements)</w:t>
      </w:r>
    </w:p>
    <w:p w14:paraId="19353568" w14:textId="77777777" w:rsidR="000440D0" w:rsidRPr="00C54210" w:rsidRDefault="000440D0" w:rsidP="000D1DE6">
      <w:pPr>
        <w:pStyle w:val="ListParagraph"/>
        <w:numPr>
          <w:ilvl w:val="0"/>
          <w:numId w:val="5"/>
        </w:numPr>
        <w:spacing w:after="120"/>
        <w:rPr>
          <w:rFonts w:ascii="Century Gothic" w:eastAsia="MS Mincho" w:hAnsi="Century Gothic" w:cs="Arial"/>
          <w:sz w:val="20"/>
          <w:szCs w:val="20"/>
          <w:lang w:eastAsia="en-US"/>
        </w:rPr>
      </w:pPr>
      <w:r w:rsidRPr="00C54210">
        <w:rPr>
          <w:rFonts w:ascii="Century Gothic" w:eastAsia="MS Mincho" w:hAnsi="Century Gothic" w:cs="Arial"/>
          <w:sz w:val="20"/>
          <w:szCs w:val="20"/>
          <w:lang w:eastAsia="en-US"/>
        </w:rPr>
        <w:t>It’s essential that unsuitable people don’t enter the school workforce or gain access to children</w:t>
      </w:r>
    </w:p>
    <w:p w14:paraId="294E9007" w14:textId="77777777" w:rsidR="000440D0" w:rsidRPr="00C54210" w:rsidRDefault="000440D0" w:rsidP="000D1DE6">
      <w:pPr>
        <w:pStyle w:val="ListParagraph"/>
        <w:numPr>
          <w:ilvl w:val="0"/>
          <w:numId w:val="5"/>
        </w:numPr>
        <w:spacing w:after="240"/>
        <w:rPr>
          <w:rFonts w:ascii="Century Gothic" w:eastAsia="MS Mincho" w:hAnsi="Century Gothic" w:cs="Arial"/>
          <w:sz w:val="20"/>
          <w:szCs w:val="20"/>
          <w:lang w:eastAsia="en-US"/>
        </w:rPr>
      </w:pPr>
      <w:r w:rsidRPr="00C54210">
        <w:rPr>
          <w:rFonts w:ascii="Century Gothic" w:eastAsia="MS Mincho" w:hAnsi="Century Gothic" w:cs="Arial"/>
          <w:sz w:val="20"/>
          <w:szCs w:val="20"/>
          <w:lang w:eastAsia="en-US"/>
        </w:rPr>
        <w:t>Children should continue to be protected when they are online</w:t>
      </w:r>
    </w:p>
    <w:p w14:paraId="3C30FE2D" w14:textId="77777777" w:rsidR="00552792" w:rsidRDefault="00552792">
      <w:pPr>
        <w:rPr>
          <w:rFonts w:ascii="Century Gothic" w:eastAsia="Calibri" w:hAnsi="Century Gothic" w:cs="Arial"/>
          <w:b/>
          <w:color w:val="0070C0"/>
          <w:sz w:val="28"/>
          <w:szCs w:val="36"/>
          <w:lang w:eastAsia="en-US"/>
        </w:rPr>
      </w:pPr>
      <w:bookmarkStart w:id="3" w:name="_Toc41987037"/>
      <w:r>
        <w:rPr>
          <w:rFonts w:ascii="Century Gothic" w:eastAsia="Calibri" w:hAnsi="Century Gothic" w:cs="Arial"/>
          <w:b/>
          <w:color w:val="0070C0"/>
          <w:sz w:val="28"/>
          <w:szCs w:val="36"/>
          <w:lang w:eastAsia="en-US"/>
        </w:rPr>
        <w:br w:type="page"/>
      </w:r>
    </w:p>
    <w:p w14:paraId="45F82DB1" w14:textId="0E2BAA4D"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r w:rsidRPr="000440D0">
        <w:rPr>
          <w:rFonts w:ascii="Century Gothic" w:eastAsia="Calibri" w:hAnsi="Century Gothic" w:cs="Arial"/>
          <w:b/>
          <w:color w:val="0070C0"/>
          <w:sz w:val="28"/>
          <w:szCs w:val="36"/>
          <w:lang w:eastAsia="en-US"/>
        </w:rPr>
        <w:lastRenderedPageBreak/>
        <w:t>3. Reporting concerns</w:t>
      </w:r>
      <w:bookmarkEnd w:id="3"/>
    </w:p>
    <w:p w14:paraId="5CFDAE46"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All staff and volunteers must continue to act on any concerns they have about a child immediately. It is still vitally important to do this, both for children continuing to attend or returning to school and those at home.</w:t>
      </w:r>
    </w:p>
    <w:p w14:paraId="0B139E81" w14:textId="64CEE765" w:rsidR="000440D0" w:rsidRPr="000440D0" w:rsidRDefault="00421C00" w:rsidP="000440D0">
      <w:pPr>
        <w:spacing w:after="12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Anyone who has a concern should continue to report these to the DSL and use CP</w:t>
      </w:r>
      <w:r w:rsidR="00106D6B">
        <w:rPr>
          <w:rFonts w:ascii="Century Gothic" w:eastAsia="MS Mincho" w:hAnsi="Century Gothic" w:cs="Arial"/>
          <w:sz w:val="20"/>
          <w:szCs w:val="20"/>
          <w:lang w:val="en-US" w:eastAsia="en-US"/>
        </w:rPr>
        <w:t>OMS to provide a written record as soon as possible.</w:t>
      </w:r>
    </w:p>
    <w:p w14:paraId="0AB483FF" w14:textId="77777777" w:rsidR="000440D0" w:rsidRPr="000440D0" w:rsidRDefault="000440D0" w:rsidP="000440D0">
      <w:pPr>
        <w:spacing w:after="24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As a reminder, all staff should continue to work with and support children’s social workers, where they have one, to help protect vulnerable children.</w:t>
      </w:r>
    </w:p>
    <w:p w14:paraId="4A388BE7" w14:textId="77777777"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bookmarkStart w:id="4" w:name="_Toc41987038"/>
      <w:r w:rsidRPr="000440D0">
        <w:rPr>
          <w:rFonts w:ascii="Century Gothic" w:eastAsia="Calibri" w:hAnsi="Century Gothic" w:cs="Arial"/>
          <w:b/>
          <w:color w:val="0070C0"/>
          <w:sz w:val="28"/>
          <w:szCs w:val="36"/>
          <w:lang w:eastAsia="en-US"/>
        </w:rPr>
        <w:t>4. DSL (and deputy) arrangements</w:t>
      </w:r>
      <w:bookmarkEnd w:id="4"/>
    </w:p>
    <w:p w14:paraId="765BF495" w14:textId="77777777" w:rsidR="000440D0" w:rsidRPr="000440D0" w:rsidRDefault="000440D0" w:rsidP="000440D0">
      <w:pPr>
        <w:spacing w:after="120"/>
        <w:rPr>
          <w:rFonts w:ascii="Century Gothic" w:eastAsia="MS Mincho" w:hAnsi="Century Gothic" w:cs="Arial"/>
          <w:sz w:val="20"/>
          <w:szCs w:val="20"/>
          <w:lang w:eastAsia="en-US"/>
        </w:rPr>
      </w:pPr>
      <w:r w:rsidRPr="000440D0">
        <w:rPr>
          <w:rFonts w:ascii="Century Gothic" w:eastAsia="MS Mincho" w:hAnsi="Century Gothic" w:cs="Arial"/>
          <w:sz w:val="20"/>
          <w:szCs w:val="20"/>
          <w:lang w:eastAsia="en-US"/>
        </w:rPr>
        <w:t>We aim to have a trained DSL or deputy DSL on site wherever possible. Details of all important contacts are listed in the ‘Important contacts’ section at the start of this addendum.</w:t>
      </w:r>
    </w:p>
    <w:p w14:paraId="0FFA8671" w14:textId="586DE39D" w:rsidR="000440D0" w:rsidRPr="000440D0" w:rsidRDefault="00106D6B" w:rsidP="000440D0">
      <w:pPr>
        <w:spacing w:after="12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I</w:t>
      </w:r>
      <w:r w:rsidR="000440D0" w:rsidRPr="000440D0">
        <w:rPr>
          <w:rFonts w:ascii="Century Gothic" w:eastAsia="MS Mincho" w:hAnsi="Century Gothic" w:cs="Arial"/>
          <w:sz w:val="20"/>
          <w:szCs w:val="20"/>
          <w:lang w:val="en-US" w:eastAsia="en-US"/>
        </w:rPr>
        <w:t>f our DSL (or deputy) can’t be in school, they can be contacted remotely by</w:t>
      </w:r>
      <w:r w:rsidR="00C54210" w:rsidRPr="00C54210">
        <w:rPr>
          <w:rFonts w:ascii="Century Gothic" w:eastAsia="MS Mincho" w:hAnsi="Century Gothic" w:cs="Arial"/>
          <w:sz w:val="20"/>
          <w:szCs w:val="20"/>
          <w:lang w:val="en-US" w:eastAsia="en-US"/>
        </w:rPr>
        <w:t xml:space="preserve"> telephone (details provided above).</w:t>
      </w:r>
      <w:r w:rsidR="000440D0" w:rsidRPr="000440D0">
        <w:rPr>
          <w:rFonts w:ascii="Century Gothic" w:eastAsia="MS Mincho" w:hAnsi="Century Gothic" w:cs="Arial"/>
          <w:sz w:val="20"/>
          <w:szCs w:val="20"/>
          <w:lang w:val="en-US" w:eastAsia="en-US"/>
        </w:rPr>
        <w:t xml:space="preserve"> </w:t>
      </w:r>
    </w:p>
    <w:p w14:paraId="58FED545" w14:textId="08BB76E7" w:rsidR="000440D0" w:rsidRPr="000440D0" w:rsidRDefault="000440D0" w:rsidP="000440D0">
      <w:pPr>
        <w:spacing w:after="120"/>
        <w:rPr>
          <w:rFonts w:ascii="Century Gothic" w:eastAsia="MS Mincho" w:hAnsi="Century Gothic" w:cs="Arial"/>
          <w:sz w:val="20"/>
          <w:szCs w:val="20"/>
          <w:lang w:eastAsia="en-US"/>
        </w:rPr>
      </w:pPr>
      <w:r w:rsidRPr="000440D0">
        <w:rPr>
          <w:rFonts w:ascii="Century Gothic" w:eastAsia="MS Mincho" w:hAnsi="Century Gothic" w:cs="Arial"/>
          <w:sz w:val="20"/>
          <w:szCs w:val="20"/>
          <w:lang w:eastAsia="en-US"/>
        </w:rPr>
        <w:t xml:space="preserve">We will keep all school staff and volunteers informed </w:t>
      </w:r>
      <w:r w:rsidR="00C54210">
        <w:rPr>
          <w:rFonts w:ascii="Century Gothic" w:eastAsia="MS Mincho" w:hAnsi="Century Gothic" w:cs="Arial"/>
          <w:sz w:val="20"/>
          <w:szCs w:val="20"/>
          <w:lang w:eastAsia="en-US"/>
        </w:rPr>
        <w:t xml:space="preserve">using our daily briefing and welcome board </w:t>
      </w:r>
      <w:r w:rsidRPr="000440D0">
        <w:rPr>
          <w:rFonts w:ascii="Century Gothic" w:eastAsia="MS Mincho" w:hAnsi="Century Gothic" w:cs="Arial"/>
          <w:sz w:val="20"/>
          <w:szCs w:val="20"/>
          <w:lang w:eastAsia="en-US"/>
        </w:rPr>
        <w:t>as to who will be the DSL (or deputy) on any given day, and how to contact them.</w:t>
      </w:r>
    </w:p>
    <w:p w14:paraId="43489A86" w14:textId="77777777" w:rsidR="000440D0" w:rsidRPr="000440D0" w:rsidRDefault="000440D0" w:rsidP="000440D0">
      <w:pPr>
        <w:spacing w:after="120"/>
        <w:rPr>
          <w:rFonts w:ascii="Century Gothic" w:eastAsia="MS Mincho" w:hAnsi="Century Gothic" w:cs="Arial"/>
          <w:sz w:val="20"/>
          <w:szCs w:val="20"/>
          <w:lang w:eastAsia="en-US"/>
        </w:rPr>
      </w:pPr>
      <w:r w:rsidRPr="000440D0">
        <w:rPr>
          <w:rFonts w:ascii="Century Gothic" w:eastAsia="MS Mincho" w:hAnsi="Century Gothic" w:cs="Arial"/>
          <w:sz w:val="20"/>
          <w:szCs w:val="20"/>
          <w:lang w:eastAsia="en-US"/>
        </w:rPr>
        <w:t>We will ensure that DSLs (and deputies), wherever their location, know who the most vulnerable children in our school are.</w:t>
      </w:r>
    </w:p>
    <w:p w14:paraId="535CD414" w14:textId="1EF739BE" w:rsidR="000440D0" w:rsidRPr="000440D0" w:rsidRDefault="000440D0" w:rsidP="000440D0">
      <w:pPr>
        <w:spacing w:after="120"/>
        <w:rPr>
          <w:rFonts w:ascii="Century Gothic" w:eastAsia="MS Mincho" w:hAnsi="Century Gothic" w:cs="Arial"/>
          <w:sz w:val="20"/>
          <w:szCs w:val="20"/>
          <w:lang w:eastAsia="en-US"/>
        </w:rPr>
      </w:pPr>
      <w:r w:rsidRPr="000440D0">
        <w:rPr>
          <w:rFonts w:ascii="Century Gothic" w:eastAsia="MS Mincho" w:hAnsi="Century Gothic" w:cs="Arial"/>
          <w:sz w:val="20"/>
          <w:szCs w:val="20"/>
          <w:lang w:eastAsia="en-US"/>
        </w:rPr>
        <w:t>On occasions where there is no DSL or deputy on site, a senior leader will take responsibility for co-ordinating safeguarding. This will be</w:t>
      </w:r>
      <w:r w:rsidR="00C54210">
        <w:rPr>
          <w:rFonts w:ascii="Century Gothic" w:eastAsia="MS Mincho" w:hAnsi="Century Gothic" w:cs="Arial"/>
          <w:sz w:val="20"/>
          <w:szCs w:val="20"/>
          <w:lang w:eastAsia="en-US"/>
        </w:rPr>
        <w:t xml:space="preserve"> Beckie Garnett, Kate Jacklin or Helen Noble</w:t>
      </w:r>
      <w:r w:rsidRPr="000440D0">
        <w:rPr>
          <w:rFonts w:ascii="Century Gothic" w:eastAsia="MS Mincho" w:hAnsi="Century Gothic" w:cs="Arial"/>
          <w:sz w:val="20"/>
          <w:szCs w:val="20"/>
          <w:lang w:eastAsia="en-US"/>
        </w:rPr>
        <w:t>. You can contact them</w:t>
      </w:r>
      <w:r w:rsidR="00C54210">
        <w:rPr>
          <w:rFonts w:ascii="Century Gothic" w:eastAsia="MS Mincho" w:hAnsi="Century Gothic" w:cs="Arial"/>
          <w:sz w:val="20"/>
          <w:szCs w:val="20"/>
          <w:lang w:eastAsia="en-US"/>
        </w:rPr>
        <w:t xml:space="preserve"> via the school office who will be able to locate them.</w:t>
      </w:r>
    </w:p>
    <w:p w14:paraId="2B40F575" w14:textId="77777777" w:rsidR="000440D0" w:rsidRPr="000440D0" w:rsidRDefault="000440D0" w:rsidP="000440D0">
      <w:pPr>
        <w:spacing w:after="120"/>
        <w:rPr>
          <w:rFonts w:ascii="Century Gothic" w:eastAsia="MS Mincho" w:hAnsi="Century Gothic" w:cs="Arial"/>
          <w:sz w:val="20"/>
          <w:szCs w:val="20"/>
          <w:lang w:eastAsia="en-US"/>
        </w:rPr>
      </w:pPr>
      <w:r w:rsidRPr="000440D0">
        <w:rPr>
          <w:rFonts w:ascii="Century Gothic" w:eastAsia="MS Mincho" w:hAnsi="Century Gothic" w:cs="Arial"/>
          <w:sz w:val="20"/>
          <w:szCs w:val="20"/>
          <w:lang w:eastAsia="en-US"/>
        </w:rPr>
        <w:t>The senior leader will be responsible for liaising with the off-site DSL (or deputy) to make sure they (the senior leader) can:</w:t>
      </w:r>
    </w:p>
    <w:p w14:paraId="76155C72" w14:textId="77777777" w:rsidR="000440D0" w:rsidRPr="00C54210" w:rsidRDefault="000440D0" w:rsidP="000D1DE6">
      <w:pPr>
        <w:pStyle w:val="ListParagraph"/>
        <w:numPr>
          <w:ilvl w:val="0"/>
          <w:numId w:val="6"/>
        </w:numPr>
        <w:spacing w:after="120"/>
        <w:rPr>
          <w:rFonts w:ascii="Century Gothic" w:eastAsia="MS Mincho" w:hAnsi="Century Gothic" w:cs="Arial"/>
          <w:sz w:val="20"/>
          <w:szCs w:val="20"/>
          <w:lang w:eastAsia="en-US"/>
        </w:rPr>
      </w:pPr>
      <w:r w:rsidRPr="00C54210">
        <w:rPr>
          <w:rFonts w:ascii="Century Gothic" w:eastAsia="MS Mincho" w:hAnsi="Century Gothic" w:cs="Arial"/>
          <w:sz w:val="20"/>
          <w:szCs w:val="20"/>
          <w:lang w:eastAsia="en-US"/>
        </w:rPr>
        <w:t>Identify the most vulnerable children in school</w:t>
      </w:r>
    </w:p>
    <w:p w14:paraId="2C88848A" w14:textId="77777777" w:rsidR="000440D0" w:rsidRPr="00C54210" w:rsidRDefault="000440D0" w:rsidP="000D1DE6">
      <w:pPr>
        <w:pStyle w:val="ListParagraph"/>
        <w:numPr>
          <w:ilvl w:val="0"/>
          <w:numId w:val="6"/>
        </w:numPr>
        <w:spacing w:after="120"/>
        <w:rPr>
          <w:rFonts w:ascii="Century Gothic" w:eastAsia="MS Mincho" w:hAnsi="Century Gothic" w:cs="Arial"/>
          <w:sz w:val="20"/>
          <w:szCs w:val="20"/>
          <w:lang w:eastAsia="en-US"/>
        </w:rPr>
      </w:pPr>
      <w:r w:rsidRPr="00C54210">
        <w:rPr>
          <w:rFonts w:ascii="Century Gothic" w:eastAsia="MS Mincho" w:hAnsi="Century Gothic" w:cs="Arial"/>
          <w:sz w:val="20"/>
          <w:szCs w:val="20"/>
          <w:lang w:eastAsia="en-US"/>
        </w:rPr>
        <w:t>Update and manage access to child protection files, where necessary</w:t>
      </w:r>
    </w:p>
    <w:p w14:paraId="0C51772E" w14:textId="40D8FAD4" w:rsidR="000440D0" w:rsidRDefault="000440D0" w:rsidP="000D1DE6">
      <w:pPr>
        <w:pStyle w:val="ListParagraph"/>
        <w:numPr>
          <w:ilvl w:val="0"/>
          <w:numId w:val="6"/>
        </w:numPr>
        <w:spacing w:after="120"/>
        <w:rPr>
          <w:rFonts w:ascii="Century Gothic" w:eastAsia="MS Mincho" w:hAnsi="Century Gothic" w:cs="Arial"/>
          <w:sz w:val="20"/>
          <w:szCs w:val="20"/>
          <w:lang w:eastAsia="en-US"/>
        </w:rPr>
      </w:pPr>
      <w:r w:rsidRPr="00C54210">
        <w:rPr>
          <w:rFonts w:ascii="Century Gothic" w:eastAsia="MS Mincho" w:hAnsi="Century Gothic" w:cs="Arial"/>
          <w:sz w:val="20"/>
          <w:szCs w:val="20"/>
          <w:lang w:eastAsia="en-US"/>
        </w:rPr>
        <w:t>Liaise with children’s social workers where they need access to children in need and/or to carry out statutory assessments</w:t>
      </w:r>
    </w:p>
    <w:p w14:paraId="5F1B6E4E" w14:textId="13E1B0AE" w:rsidR="00C54210" w:rsidRPr="00C54210" w:rsidRDefault="00C54210" w:rsidP="000D1DE6">
      <w:pPr>
        <w:pStyle w:val="ListParagraph"/>
        <w:numPr>
          <w:ilvl w:val="0"/>
          <w:numId w:val="6"/>
        </w:numPr>
        <w:spacing w:after="120"/>
        <w:rPr>
          <w:rFonts w:ascii="Century Gothic" w:eastAsia="MS Mincho" w:hAnsi="Century Gothic" w:cs="Arial"/>
          <w:sz w:val="20"/>
          <w:szCs w:val="20"/>
          <w:lang w:eastAsia="en-US"/>
        </w:rPr>
      </w:pPr>
      <w:r>
        <w:rPr>
          <w:rFonts w:ascii="Century Gothic" w:eastAsia="MS Mincho" w:hAnsi="Century Gothic" w:cs="Arial"/>
          <w:sz w:val="20"/>
          <w:szCs w:val="20"/>
          <w:lang w:eastAsia="en-US"/>
        </w:rPr>
        <w:t>Liaise with key members of pastoral care staff who may be able to provide support to children and families in the absence of the DSL (eg. Parental Involvement Worker, Mental Health First Aider)</w:t>
      </w:r>
    </w:p>
    <w:p w14:paraId="74823F5F" w14:textId="77777777"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bookmarkStart w:id="5" w:name="_Toc41987039"/>
      <w:r w:rsidRPr="000440D0">
        <w:rPr>
          <w:rFonts w:ascii="Century Gothic" w:eastAsia="Calibri" w:hAnsi="Century Gothic" w:cs="Arial"/>
          <w:b/>
          <w:color w:val="0070C0"/>
          <w:sz w:val="28"/>
          <w:szCs w:val="36"/>
          <w:lang w:eastAsia="en-US"/>
        </w:rPr>
        <w:t>5. Working with other agencies</w:t>
      </w:r>
      <w:bookmarkEnd w:id="5"/>
    </w:p>
    <w:p w14:paraId="43C6227D"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We will continue to work with children’s social care and with virtual school heads for looked-after and previously looked-after children.</w:t>
      </w:r>
    </w:p>
    <w:p w14:paraId="2325DC5F"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We will continue to update this addendum where necessary, to reflect any updated guidance from:</w:t>
      </w:r>
    </w:p>
    <w:p w14:paraId="7E83DC82" w14:textId="77777777" w:rsidR="000440D0" w:rsidRPr="008463E7" w:rsidRDefault="000440D0" w:rsidP="000D1DE6">
      <w:pPr>
        <w:pStyle w:val="ListParagraph"/>
        <w:numPr>
          <w:ilvl w:val="0"/>
          <w:numId w:val="7"/>
        </w:numPr>
        <w:spacing w:after="120"/>
        <w:rPr>
          <w:rFonts w:ascii="Century Gothic" w:eastAsia="MS Mincho" w:hAnsi="Century Gothic" w:cs="Arial"/>
          <w:sz w:val="20"/>
          <w:szCs w:val="20"/>
          <w:lang w:val="en-US" w:eastAsia="en-US"/>
        </w:rPr>
      </w:pPr>
      <w:r w:rsidRPr="008463E7">
        <w:rPr>
          <w:rFonts w:ascii="Century Gothic" w:eastAsia="MS Mincho" w:hAnsi="Century Gothic" w:cs="Arial"/>
          <w:sz w:val="20"/>
          <w:szCs w:val="20"/>
          <w:lang w:val="en-US" w:eastAsia="en-US"/>
        </w:rPr>
        <w:t>Our 3 local safeguarding partners</w:t>
      </w:r>
    </w:p>
    <w:p w14:paraId="23AF69AE" w14:textId="77777777" w:rsidR="000440D0" w:rsidRPr="008463E7" w:rsidRDefault="000440D0" w:rsidP="000D1DE6">
      <w:pPr>
        <w:pStyle w:val="ListParagraph"/>
        <w:numPr>
          <w:ilvl w:val="0"/>
          <w:numId w:val="7"/>
        </w:numPr>
        <w:spacing w:after="120"/>
        <w:rPr>
          <w:rFonts w:ascii="Century Gothic" w:eastAsia="MS Mincho" w:hAnsi="Century Gothic" w:cs="Arial"/>
          <w:sz w:val="20"/>
          <w:szCs w:val="20"/>
          <w:lang w:val="en-US" w:eastAsia="en-US"/>
        </w:rPr>
      </w:pPr>
      <w:r w:rsidRPr="008463E7">
        <w:rPr>
          <w:rFonts w:ascii="Century Gothic" w:eastAsia="MS Mincho" w:hAnsi="Century Gothic" w:cs="Arial"/>
          <w:sz w:val="20"/>
          <w:szCs w:val="20"/>
          <w:lang w:val="en-US" w:eastAsia="en-US"/>
        </w:rPr>
        <w:t>The local authority about children with education, health and care (EHC) plans, the local authority designated officer and children’s social care, reporting mechanisms, referral thresholds and children in need</w:t>
      </w:r>
    </w:p>
    <w:p w14:paraId="1B75F4D5"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The following guidance is currently in place:</w:t>
      </w:r>
    </w:p>
    <w:p w14:paraId="08929EE6" w14:textId="0446F292" w:rsidR="00552792" w:rsidRPr="00552792" w:rsidRDefault="00552792" w:rsidP="00552792">
      <w:pPr>
        <w:spacing w:after="24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 xml:space="preserve">We will continue to report safeguarding concerns to the </w:t>
      </w:r>
      <w:r w:rsidRPr="00552792">
        <w:rPr>
          <w:rFonts w:ascii="Century Gothic" w:eastAsia="MS Mincho" w:hAnsi="Century Gothic" w:cs="Arial"/>
          <w:sz w:val="20"/>
          <w:szCs w:val="20"/>
          <w:lang w:val="en-US" w:eastAsia="en-US"/>
        </w:rPr>
        <w:t>Children's Soci</w:t>
      </w:r>
      <w:r>
        <w:rPr>
          <w:rFonts w:ascii="Century Gothic" w:eastAsia="MS Mincho" w:hAnsi="Century Gothic" w:cs="Arial"/>
          <w:sz w:val="20"/>
          <w:szCs w:val="20"/>
          <w:lang w:val="en-US" w:eastAsia="en-US"/>
        </w:rPr>
        <w:t xml:space="preserve">al Care Initial Contact Point on </w:t>
      </w:r>
      <w:r w:rsidRPr="00552792">
        <w:rPr>
          <w:rFonts w:ascii="Century Gothic" w:eastAsia="MS Mincho" w:hAnsi="Century Gothic" w:cs="Arial"/>
          <w:sz w:val="20"/>
          <w:szCs w:val="20"/>
          <w:lang w:val="en-US" w:eastAsia="en-US"/>
        </w:rPr>
        <w:t>01274 435600 -(8.30am to 5pm Monday to Thursday,</w:t>
      </w:r>
      <w:r>
        <w:rPr>
          <w:rFonts w:ascii="Century Gothic" w:eastAsia="MS Mincho" w:hAnsi="Century Gothic" w:cs="Arial"/>
          <w:sz w:val="20"/>
          <w:szCs w:val="20"/>
          <w:lang w:val="en-US" w:eastAsia="en-US"/>
        </w:rPr>
        <w:t xml:space="preserve"> </w:t>
      </w:r>
      <w:r w:rsidRPr="00552792">
        <w:rPr>
          <w:rFonts w:ascii="Century Gothic" w:eastAsia="MS Mincho" w:hAnsi="Century Gothic" w:cs="Arial"/>
          <w:sz w:val="20"/>
          <w:szCs w:val="20"/>
          <w:lang w:val="en-US" w:eastAsia="en-US"/>
        </w:rPr>
        <w:t>8.30am to 4.30pm on Friday)</w:t>
      </w:r>
      <w:r>
        <w:rPr>
          <w:rFonts w:ascii="Century Gothic" w:eastAsia="MS Mincho" w:hAnsi="Century Gothic" w:cs="Arial"/>
          <w:sz w:val="20"/>
          <w:szCs w:val="20"/>
          <w:lang w:val="en-US" w:eastAsia="en-US"/>
        </w:rPr>
        <w:t>.</w:t>
      </w:r>
    </w:p>
    <w:p w14:paraId="173E40D6" w14:textId="7BE6A5A2" w:rsidR="000440D0" w:rsidRPr="000440D0" w:rsidRDefault="00552792" w:rsidP="00552792">
      <w:pPr>
        <w:spacing w:after="240"/>
        <w:rPr>
          <w:rFonts w:ascii="Century Gothic" w:eastAsia="MS Mincho" w:hAnsi="Century Gothic" w:cs="Arial"/>
          <w:sz w:val="20"/>
          <w:szCs w:val="20"/>
          <w:lang w:val="en-US" w:eastAsia="en-US"/>
        </w:rPr>
      </w:pPr>
      <w:r w:rsidRPr="00552792">
        <w:rPr>
          <w:rFonts w:ascii="Century Gothic" w:eastAsia="MS Mincho" w:hAnsi="Century Gothic" w:cs="Arial"/>
          <w:sz w:val="20"/>
          <w:szCs w:val="20"/>
          <w:lang w:val="en-US" w:eastAsia="en-US"/>
        </w:rPr>
        <w:t>At all other times, Social Services Emergency Duty Team - 01274 431010</w:t>
      </w:r>
    </w:p>
    <w:p w14:paraId="63F7D4C2" w14:textId="77777777" w:rsidR="00552792" w:rsidRDefault="00552792">
      <w:pPr>
        <w:rPr>
          <w:rFonts w:ascii="Century Gothic" w:eastAsia="Calibri" w:hAnsi="Century Gothic" w:cs="Arial"/>
          <w:b/>
          <w:color w:val="0070C0"/>
          <w:sz w:val="28"/>
          <w:szCs w:val="36"/>
          <w:lang w:eastAsia="en-US"/>
        </w:rPr>
      </w:pPr>
      <w:bookmarkStart w:id="6" w:name="_Toc41987040"/>
      <w:r>
        <w:rPr>
          <w:rFonts w:ascii="Century Gothic" w:eastAsia="Calibri" w:hAnsi="Century Gothic" w:cs="Arial"/>
          <w:b/>
          <w:color w:val="0070C0"/>
          <w:sz w:val="28"/>
          <w:szCs w:val="36"/>
          <w:lang w:eastAsia="en-US"/>
        </w:rPr>
        <w:br w:type="page"/>
      </w:r>
    </w:p>
    <w:p w14:paraId="4A4A00B9" w14:textId="30D484CF"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r w:rsidRPr="000440D0">
        <w:rPr>
          <w:rFonts w:ascii="Century Gothic" w:eastAsia="Calibri" w:hAnsi="Century Gothic" w:cs="Arial"/>
          <w:b/>
          <w:color w:val="0070C0"/>
          <w:sz w:val="28"/>
          <w:szCs w:val="36"/>
          <w:lang w:eastAsia="en-US"/>
        </w:rPr>
        <w:lastRenderedPageBreak/>
        <w:t>6. Monitoring attendance</w:t>
      </w:r>
      <w:bookmarkEnd w:id="6"/>
    </w:p>
    <w:p w14:paraId="140A8EC7" w14:textId="77777777" w:rsidR="000440D0" w:rsidRPr="000440D0" w:rsidRDefault="000440D0" w:rsidP="000440D0">
      <w:pPr>
        <w:spacing w:after="120"/>
        <w:rPr>
          <w:rFonts w:ascii="Century Gothic" w:eastAsia="MS Mincho" w:hAnsi="Century Gothic"/>
          <w:sz w:val="20"/>
          <w:lang w:eastAsia="en-US"/>
        </w:rPr>
      </w:pPr>
      <w:r w:rsidRPr="000440D0">
        <w:rPr>
          <w:rFonts w:ascii="Century Gothic" w:eastAsia="MS Mincho" w:hAnsi="Century Gothic"/>
          <w:sz w:val="20"/>
          <w:lang w:eastAsia="en-US"/>
        </w:rPr>
        <w:t>We will resume taking our attendance register. We will also continue to submit the Department for Education’s daily online attendance form, until no longer asked to do so.</w:t>
      </w:r>
    </w:p>
    <w:p w14:paraId="74142C66" w14:textId="77777777" w:rsidR="000440D0" w:rsidRPr="000440D0" w:rsidRDefault="000440D0" w:rsidP="000440D0">
      <w:pPr>
        <w:spacing w:after="120"/>
        <w:rPr>
          <w:rFonts w:ascii="Century Gothic" w:eastAsia="MS Mincho" w:hAnsi="Century Gothic"/>
          <w:sz w:val="20"/>
          <w:lang w:eastAsia="en-US"/>
        </w:rPr>
      </w:pPr>
      <w:r w:rsidRPr="000440D0">
        <w:rPr>
          <w:rFonts w:ascii="Century Gothic" w:eastAsia="MS Mincho" w:hAnsi="Century Gothic"/>
          <w:sz w:val="20"/>
          <w:lang w:eastAsia="en-US"/>
        </w:rPr>
        <w:t>Where any child we expect to attend school doesn’t attend, or stops attending, we will:</w:t>
      </w:r>
    </w:p>
    <w:p w14:paraId="44F84987" w14:textId="3525CD53" w:rsidR="000440D0" w:rsidRDefault="000440D0" w:rsidP="000D1DE6">
      <w:pPr>
        <w:pStyle w:val="ListParagraph"/>
        <w:numPr>
          <w:ilvl w:val="0"/>
          <w:numId w:val="8"/>
        </w:numPr>
        <w:spacing w:after="120"/>
        <w:rPr>
          <w:rFonts w:ascii="Century Gothic" w:eastAsia="MS Mincho" w:hAnsi="Century Gothic" w:cs="Arial"/>
          <w:sz w:val="20"/>
          <w:szCs w:val="20"/>
          <w:lang w:eastAsia="en-US"/>
        </w:rPr>
      </w:pPr>
      <w:r w:rsidRPr="008463E7">
        <w:rPr>
          <w:rFonts w:ascii="Century Gothic" w:eastAsia="MS Mincho" w:hAnsi="Century Gothic" w:cs="Arial"/>
          <w:sz w:val="20"/>
          <w:szCs w:val="20"/>
          <w:lang w:eastAsia="en-US"/>
        </w:rPr>
        <w:t xml:space="preserve">Follow up on their absence with their parents or carers, by </w:t>
      </w:r>
      <w:r w:rsidR="008463E7">
        <w:rPr>
          <w:rFonts w:ascii="Century Gothic" w:eastAsia="MS Mincho" w:hAnsi="Century Gothic" w:cs="Arial"/>
          <w:sz w:val="20"/>
          <w:szCs w:val="20"/>
          <w:lang w:eastAsia="en-US"/>
        </w:rPr>
        <w:t>telephone call from the office in the first instance as detailed in the attendance policy. This may be followed by a phone call from the Parental Involvement Worker or a home visit if deemed necessary</w:t>
      </w:r>
    </w:p>
    <w:p w14:paraId="0642C0BF" w14:textId="4C928839" w:rsidR="008463E7" w:rsidRPr="008463E7" w:rsidRDefault="008463E7" w:rsidP="000D1DE6">
      <w:pPr>
        <w:pStyle w:val="ListParagraph"/>
        <w:numPr>
          <w:ilvl w:val="0"/>
          <w:numId w:val="8"/>
        </w:numPr>
        <w:spacing w:after="120"/>
        <w:rPr>
          <w:rFonts w:ascii="Century Gothic" w:eastAsia="MS Mincho" w:hAnsi="Century Gothic" w:cs="Arial"/>
          <w:sz w:val="20"/>
          <w:szCs w:val="20"/>
          <w:lang w:eastAsia="en-US"/>
        </w:rPr>
      </w:pPr>
      <w:r>
        <w:rPr>
          <w:rFonts w:ascii="Century Gothic" w:eastAsia="MS Mincho" w:hAnsi="Century Gothic" w:cs="Arial"/>
          <w:sz w:val="20"/>
          <w:szCs w:val="20"/>
          <w:lang w:eastAsia="en-US"/>
        </w:rPr>
        <w:t>If we have not heard from parents regarding a child’s absence and we cannot get hold of them by phone, we may report our concerns to the police</w:t>
      </w:r>
    </w:p>
    <w:p w14:paraId="04299F48" w14:textId="77777777" w:rsidR="000440D0" w:rsidRPr="008463E7" w:rsidRDefault="000440D0" w:rsidP="000D1DE6">
      <w:pPr>
        <w:pStyle w:val="ListParagraph"/>
        <w:numPr>
          <w:ilvl w:val="0"/>
          <w:numId w:val="8"/>
        </w:numPr>
        <w:spacing w:after="120"/>
        <w:rPr>
          <w:rFonts w:ascii="Century Gothic" w:eastAsia="MS Mincho" w:hAnsi="Century Gothic" w:cs="Arial"/>
          <w:sz w:val="20"/>
          <w:szCs w:val="20"/>
          <w:lang w:eastAsia="en-US"/>
        </w:rPr>
      </w:pPr>
      <w:r w:rsidRPr="008463E7">
        <w:rPr>
          <w:rFonts w:ascii="Century Gothic" w:eastAsia="MS Mincho" w:hAnsi="Century Gothic" w:cs="Arial"/>
          <w:sz w:val="20"/>
          <w:szCs w:val="20"/>
          <w:lang w:eastAsia="en-US"/>
        </w:rPr>
        <w:t>Notify their social worker, where they have one</w:t>
      </w:r>
    </w:p>
    <w:p w14:paraId="4BD03B76" w14:textId="79D1C72B" w:rsidR="000440D0" w:rsidRPr="000440D0" w:rsidRDefault="000440D0" w:rsidP="000440D0">
      <w:pPr>
        <w:spacing w:after="240"/>
        <w:rPr>
          <w:rFonts w:ascii="Century Gothic" w:eastAsia="MS Mincho" w:hAnsi="Century Gothic" w:cs="Arial"/>
          <w:sz w:val="20"/>
          <w:szCs w:val="20"/>
          <w:lang w:eastAsia="en-US"/>
        </w:rPr>
      </w:pPr>
      <w:r w:rsidRPr="000440D0">
        <w:rPr>
          <w:rFonts w:ascii="Century Gothic" w:eastAsia="MS Mincho" w:hAnsi="Century Gothic" w:cs="Arial"/>
          <w:sz w:val="20"/>
          <w:szCs w:val="20"/>
          <w:lang w:eastAsia="en-US"/>
        </w:rPr>
        <w:t xml:space="preserve">We will make arrangements with parents and carers to make sure we have up-to-date emergency contact details, and additional contact details where possible. </w:t>
      </w:r>
      <w:r w:rsidR="008463E7">
        <w:rPr>
          <w:rFonts w:ascii="Century Gothic" w:eastAsia="MS Mincho" w:hAnsi="Century Gothic" w:cs="Arial"/>
          <w:sz w:val="20"/>
          <w:szCs w:val="20"/>
          <w:lang w:eastAsia="en-US"/>
        </w:rPr>
        <w:t>This will be reviewed in September as part of our annual update.</w:t>
      </w:r>
    </w:p>
    <w:p w14:paraId="0E860173" w14:textId="77777777"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bookmarkStart w:id="7" w:name="_Toc41987041"/>
      <w:r w:rsidRPr="000440D0">
        <w:rPr>
          <w:rFonts w:ascii="Century Gothic" w:eastAsia="Calibri" w:hAnsi="Century Gothic" w:cs="Arial"/>
          <w:b/>
          <w:color w:val="0070C0"/>
          <w:sz w:val="28"/>
          <w:szCs w:val="36"/>
          <w:lang w:eastAsia="en-US"/>
        </w:rPr>
        <w:t>7. Peer-on-peer abuse</w:t>
      </w:r>
      <w:bookmarkEnd w:id="7"/>
    </w:p>
    <w:p w14:paraId="45F25B9D" w14:textId="77777777" w:rsidR="000440D0" w:rsidRPr="000440D0" w:rsidRDefault="000440D0" w:rsidP="000440D0">
      <w:pPr>
        <w:spacing w:after="120"/>
        <w:rPr>
          <w:rFonts w:ascii="Century Gothic" w:eastAsia="MS Mincho" w:hAnsi="Century Gothic"/>
          <w:sz w:val="20"/>
          <w:lang w:eastAsia="en-US"/>
        </w:rPr>
      </w:pPr>
      <w:r w:rsidRPr="000440D0">
        <w:rPr>
          <w:rFonts w:ascii="Century Gothic" w:eastAsia="MS Mincho" w:hAnsi="Century Gothic"/>
          <w:sz w:val="20"/>
          <w:lang w:eastAsia="en-US"/>
        </w:rPr>
        <w:t>We will continue to follow the principles set out in part 5 of Keeping Children Safe in Education when managing reports and supporting victims of peer-on-peer abuse.</w:t>
      </w:r>
    </w:p>
    <w:p w14:paraId="7DB170C5" w14:textId="54E52343" w:rsidR="000440D0" w:rsidRDefault="000440D0" w:rsidP="000440D0">
      <w:pPr>
        <w:spacing w:after="120"/>
        <w:rPr>
          <w:rFonts w:ascii="Century Gothic" w:eastAsia="MS Mincho" w:hAnsi="Century Gothic"/>
          <w:sz w:val="20"/>
          <w:lang w:eastAsia="en-US"/>
        </w:rPr>
      </w:pPr>
      <w:r w:rsidRPr="000440D0">
        <w:rPr>
          <w:rFonts w:ascii="Century Gothic" w:eastAsia="MS Mincho" w:hAnsi="Century Gothic"/>
          <w:sz w:val="20"/>
          <w:lang w:eastAsia="en-US"/>
        </w:rPr>
        <w:t>Staff should continue to act on any concerns they have immediately – about both children attending school and those at home.</w:t>
      </w:r>
      <w:r w:rsidR="006912FD">
        <w:rPr>
          <w:rFonts w:ascii="Century Gothic" w:eastAsia="MS Mincho" w:hAnsi="Century Gothic"/>
          <w:sz w:val="20"/>
          <w:lang w:eastAsia="en-US"/>
        </w:rPr>
        <w:t xml:space="preserve"> The following process should be followed:</w:t>
      </w:r>
    </w:p>
    <w:p w14:paraId="5BA475D7" w14:textId="77777777" w:rsidR="006912FD" w:rsidRPr="006912FD" w:rsidRDefault="006912FD" w:rsidP="006912FD">
      <w:pPr>
        <w:spacing w:after="120"/>
        <w:rPr>
          <w:rFonts w:ascii="Century Gothic" w:eastAsia="MS Mincho" w:hAnsi="Century Gothic"/>
          <w:sz w:val="20"/>
          <w:lang w:eastAsia="en-US"/>
        </w:rPr>
      </w:pPr>
      <w:r w:rsidRPr="006912FD">
        <w:rPr>
          <w:rFonts w:ascii="Century Gothic" w:eastAsia="MS Mincho" w:hAnsi="Century Gothic"/>
          <w:sz w:val="20"/>
          <w:lang w:eastAsia="en-US"/>
        </w:rPr>
        <w:t>If a pupil makes an allegation of abuse against another pupil:</w:t>
      </w:r>
    </w:p>
    <w:p w14:paraId="4F49A693" w14:textId="333B8F93" w:rsidR="006912FD" w:rsidRPr="006912FD" w:rsidRDefault="006912FD" w:rsidP="006912FD">
      <w:pPr>
        <w:pStyle w:val="ListParagraph"/>
        <w:numPr>
          <w:ilvl w:val="0"/>
          <w:numId w:val="19"/>
        </w:numPr>
        <w:spacing w:after="120"/>
        <w:rPr>
          <w:rFonts w:ascii="Century Gothic" w:eastAsia="MS Mincho" w:hAnsi="Century Gothic"/>
          <w:sz w:val="20"/>
          <w:lang w:eastAsia="en-US"/>
        </w:rPr>
      </w:pPr>
      <w:r w:rsidRPr="006912FD">
        <w:rPr>
          <w:rFonts w:ascii="Century Gothic" w:eastAsia="MS Mincho" w:hAnsi="Century Gothic"/>
          <w:sz w:val="20"/>
          <w:lang w:eastAsia="en-US"/>
        </w:rPr>
        <w:t>You must record the allegation and tell the DSL, but do not investigate it</w:t>
      </w:r>
    </w:p>
    <w:p w14:paraId="57883DB4" w14:textId="4B2A5865" w:rsidR="006912FD" w:rsidRPr="006912FD" w:rsidRDefault="006912FD" w:rsidP="006912FD">
      <w:pPr>
        <w:pStyle w:val="ListParagraph"/>
        <w:numPr>
          <w:ilvl w:val="0"/>
          <w:numId w:val="19"/>
        </w:numPr>
        <w:spacing w:after="120"/>
        <w:rPr>
          <w:rFonts w:ascii="Century Gothic" w:eastAsia="MS Mincho" w:hAnsi="Century Gothic"/>
          <w:sz w:val="20"/>
          <w:lang w:eastAsia="en-US"/>
        </w:rPr>
      </w:pPr>
      <w:r w:rsidRPr="006912FD">
        <w:rPr>
          <w:rFonts w:ascii="Century Gothic" w:eastAsia="MS Mincho" w:hAnsi="Century Gothic"/>
          <w:sz w:val="20"/>
          <w:lang w:eastAsia="en-US"/>
        </w:rPr>
        <w:t>The DSL will contact the local authority children’s social care team and follow its advice, as well as the police if the allegation involves a potential criminal offence</w:t>
      </w:r>
    </w:p>
    <w:p w14:paraId="20B3F63D" w14:textId="5744E2EA" w:rsidR="006912FD" w:rsidRPr="006912FD" w:rsidRDefault="006912FD" w:rsidP="006912FD">
      <w:pPr>
        <w:pStyle w:val="ListParagraph"/>
        <w:numPr>
          <w:ilvl w:val="0"/>
          <w:numId w:val="19"/>
        </w:numPr>
        <w:spacing w:after="120"/>
        <w:rPr>
          <w:rFonts w:ascii="Century Gothic" w:eastAsia="MS Mincho" w:hAnsi="Century Gothic"/>
          <w:sz w:val="20"/>
          <w:lang w:eastAsia="en-US"/>
        </w:rPr>
      </w:pPr>
      <w:r w:rsidRPr="006912FD">
        <w:rPr>
          <w:rFonts w:ascii="Century Gothic" w:eastAsia="MS Mincho" w:hAnsi="Century Gothic"/>
          <w:sz w:val="20"/>
          <w:lang w:eastAsia="en-US"/>
        </w:rPr>
        <w:t>The DSL will put a risk assessment and support plan into place for all children involved (including the victim(s), the child(ren) against whom the allegation has been made and any others affected) with a named person they can talk to if needed</w:t>
      </w:r>
    </w:p>
    <w:p w14:paraId="7586A6CA" w14:textId="0A851ED1" w:rsidR="006912FD" w:rsidRPr="006912FD" w:rsidRDefault="006912FD" w:rsidP="006912FD">
      <w:pPr>
        <w:pStyle w:val="ListParagraph"/>
        <w:numPr>
          <w:ilvl w:val="0"/>
          <w:numId w:val="19"/>
        </w:numPr>
        <w:spacing w:after="120"/>
        <w:rPr>
          <w:rFonts w:ascii="Century Gothic" w:eastAsia="MS Mincho" w:hAnsi="Century Gothic"/>
          <w:sz w:val="20"/>
          <w:lang w:eastAsia="en-US"/>
        </w:rPr>
      </w:pPr>
      <w:r w:rsidRPr="006912FD">
        <w:rPr>
          <w:rFonts w:ascii="Century Gothic" w:eastAsia="MS Mincho" w:hAnsi="Century Gothic"/>
          <w:sz w:val="20"/>
          <w:lang w:eastAsia="en-US"/>
        </w:rPr>
        <w:t>The DSL will contact the children and adolescent mental health services (CAMHS), if appropriate</w:t>
      </w:r>
    </w:p>
    <w:p w14:paraId="1B40347F" w14:textId="1BFD5F76" w:rsidR="000440D0" w:rsidRPr="000440D0" w:rsidRDefault="000440D0" w:rsidP="000440D0">
      <w:pPr>
        <w:spacing w:after="240"/>
        <w:rPr>
          <w:rFonts w:ascii="Century Gothic" w:eastAsia="MS Mincho" w:hAnsi="Century Gothic"/>
          <w:sz w:val="20"/>
          <w:lang w:eastAsia="en-US"/>
        </w:rPr>
      </w:pPr>
    </w:p>
    <w:p w14:paraId="092ABA97" w14:textId="77777777"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bookmarkStart w:id="8" w:name="_Toc41987042"/>
      <w:r w:rsidRPr="000440D0">
        <w:rPr>
          <w:rFonts w:ascii="Century Gothic" w:eastAsia="Calibri" w:hAnsi="Century Gothic" w:cs="Arial"/>
          <w:b/>
          <w:color w:val="0070C0"/>
          <w:sz w:val="28"/>
          <w:szCs w:val="36"/>
          <w:lang w:eastAsia="en-US"/>
        </w:rPr>
        <w:t>8. Concerns about a staff member or volunteer</w:t>
      </w:r>
      <w:bookmarkEnd w:id="8"/>
    </w:p>
    <w:p w14:paraId="4744ED26"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eastAsia="en-US"/>
        </w:rPr>
        <w:t xml:space="preserve">We will continue </w:t>
      </w:r>
      <w:r w:rsidRPr="000440D0">
        <w:rPr>
          <w:rFonts w:ascii="Century Gothic" w:eastAsia="MS Mincho" w:hAnsi="Century Gothic" w:cs="Arial"/>
          <w:sz w:val="20"/>
          <w:szCs w:val="20"/>
          <w:lang w:val="en-US" w:eastAsia="en-US"/>
        </w:rPr>
        <w:t xml:space="preserve">to follow the principles set out in part 4 of Keeping Children Safe in Education. </w:t>
      </w:r>
    </w:p>
    <w:p w14:paraId="3A4AB0C8"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Staff should continue to act on any concerns they have immediately – whether those concerns are about staff/volunteers working on site or remotely.</w:t>
      </w:r>
    </w:p>
    <w:p w14:paraId="0EA7A5B7"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We will continue to refer adults who have harmed or pose a risk of harm to a child or vulnerable adult to the Disclosure and Barring Service (DBS).</w:t>
      </w:r>
    </w:p>
    <w:p w14:paraId="508D1BAC" w14:textId="77777777" w:rsidR="000440D0" w:rsidRPr="000440D0" w:rsidRDefault="000440D0" w:rsidP="000440D0">
      <w:pPr>
        <w:spacing w:after="240"/>
        <w:rPr>
          <w:rFonts w:ascii="Century Gothic" w:eastAsia="MS Mincho" w:hAnsi="Century Gothic"/>
          <w:sz w:val="20"/>
          <w:lang w:val="en-US" w:eastAsia="en-US"/>
        </w:rPr>
      </w:pPr>
      <w:r w:rsidRPr="000440D0">
        <w:rPr>
          <w:rFonts w:ascii="Century Gothic" w:eastAsia="MS Mincho" w:hAnsi="Century Gothic" w:cs="Arial"/>
          <w:sz w:val="20"/>
          <w:szCs w:val="20"/>
          <w:lang w:val="en-US" w:eastAsia="en-US"/>
        </w:rPr>
        <w:t xml:space="preserve">We will continue to refer potential cases of teacher misconduct to the Teaching Regulation Agency. We will do this using the email address </w:t>
      </w:r>
      <w:hyperlink r:id="rId14" w:history="1">
        <w:r w:rsidRPr="000440D0">
          <w:rPr>
            <w:rFonts w:ascii="Century Gothic" w:eastAsia="MS Mincho" w:hAnsi="Century Gothic" w:cs="Arial"/>
            <w:color w:val="0072CC"/>
            <w:sz w:val="20"/>
            <w:szCs w:val="20"/>
            <w:u w:val="single"/>
            <w:lang w:val="en-US" w:eastAsia="en-US"/>
          </w:rPr>
          <w:t>Misconduct.Teacher@education.gov.uk</w:t>
        </w:r>
      </w:hyperlink>
      <w:r w:rsidRPr="000440D0">
        <w:rPr>
          <w:rFonts w:ascii="Century Gothic" w:eastAsia="MS Mincho" w:hAnsi="Century Gothic" w:cs="Arial"/>
          <w:sz w:val="20"/>
          <w:szCs w:val="20"/>
          <w:lang w:val="en-US" w:eastAsia="en-US"/>
        </w:rPr>
        <w:t xml:space="preserve"> for the duration of the COVID-19 period, in line with government guidance.</w:t>
      </w:r>
    </w:p>
    <w:p w14:paraId="702F5319" w14:textId="77777777" w:rsidR="006912FD" w:rsidRDefault="006912FD">
      <w:pPr>
        <w:rPr>
          <w:rFonts w:ascii="Century Gothic" w:eastAsia="Calibri" w:hAnsi="Century Gothic" w:cs="Arial"/>
          <w:b/>
          <w:color w:val="0070C0"/>
          <w:sz w:val="28"/>
          <w:szCs w:val="36"/>
          <w:lang w:eastAsia="en-US"/>
        </w:rPr>
      </w:pPr>
      <w:bookmarkStart w:id="9" w:name="_Toc41987043"/>
      <w:r>
        <w:rPr>
          <w:rFonts w:ascii="Century Gothic" w:eastAsia="Calibri" w:hAnsi="Century Gothic" w:cs="Arial"/>
          <w:b/>
          <w:color w:val="0070C0"/>
          <w:sz w:val="28"/>
          <w:szCs w:val="36"/>
          <w:lang w:eastAsia="en-US"/>
        </w:rPr>
        <w:br w:type="page"/>
      </w:r>
    </w:p>
    <w:p w14:paraId="506B662E" w14:textId="6F141325"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r w:rsidRPr="000440D0">
        <w:rPr>
          <w:rFonts w:ascii="Century Gothic" w:eastAsia="Calibri" w:hAnsi="Century Gothic" w:cs="Arial"/>
          <w:b/>
          <w:color w:val="0070C0"/>
          <w:sz w:val="28"/>
          <w:szCs w:val="36"/>
          <w:lang w:eastAsia="en-US"/>
        </w:rPr>
        <w:lastRenderedPageBreak/>
        <w:t>9. Contact plans</w:t>
      </w:r>
      <w:bookmarkEnd w:id="9"/>
    </w:p>
    <w:p w14:paraId="433BE49A" w14:textId="77777777" w:rsidR="000440D0" w:rsidRPr="000440D0" w:rsidRDefault="000440D0" w:rsidP="000440D0">
      <w:pPr>
        <w:spacing w:after="120"/>
        <w:rPr>
          <w:rFonts w:ascii="Century Gothic" w:eastAsia="MS Mincho" w:hAnsi="Century Gothic"/>
          <w:sz w:val="20"/>
          <w:lang w:eastAsia="en-US"/>
        </w:rPr>
      </w:pPr>
      <w:r w:rsidRPr="000440D0">
        <w:rPr>
          <w:rFonts w:ascii="Century Gothic" w:eastAsia="MS Mincho" w:hAnsi="Century Gothic"/>
          <w:sz w:val="20"/>
          <w:lang w:eastAsia="en-US"/>
        </w:rPr>
        <w:t>We have contact plans for children with a social worker, and other children who we have safeguarding concerns about, for circumstances where:</w:t>
      </w:r>
    </w:p>
    <w:p w14:paraId="6BBDC561" w14:textId="77777777" w:rsidR="000440D0" w:rsidRPr="008463E7" w:rsidRDefault="000440D0" w:rsidP="000D1DE6">
      <w:pPr>
        <w:pStyle w:val="ListParagraph"/>
        <w:numPr>
          <w:ilvl w:val="0"/>
          <w:numId w:val="9"/>
        </w:numPr>
        <w:spacing w:after="120"/>
        <w:rPr>
          <w:rFonts w:ascii="Century Gothic" w:eastAsia="MS Mincho" w:hAnsi="Century Gothic" w:cs="Arial"/>
          <w:sz w:val="20"/>
          <w:szCs w:val="20"/>
          <w:lang w:eastAsia="en-US"/>
        </w:rPr>
      </w:pPr>
      <w:r w:rsidRPr="008463E7">
        <w:rPr>
          <w:rFonts w:ascii="Century Gothic" w:eastAsia="MS Mincho" w:hAnsi="Century Gothic" w:cs="Arial"/>
          <w:sz w:val="20"/>
          <w:szCs w:val="20"/>
          <w:lang w:eastAsia="en-US"/>
        </w:rPr>
        <w:t>They won’t be attending school (for example where the school, parent/carer and social worker, if relevant, have decided together that this wouldn’t be in the child’s best interests); or</w:t>
      </w:r>
    </w:p>
    <w:p w14:paraId="6A4A077B" w14:textId="77777777" w:rsidR="000440D0" w:rsidRPr="008463E7" w:rsidRDefault="000440D0" w:rsidP="000D1DE6">
      <w:pPr>
        <w:pStyle w:val="ListParagraph"/>
        <w:numPr>
          <w:ilvl w:val="0"/>
          <w:numId w:val="9"/>
        </w:numPr>
        <w:spacing w:after="120"/>
        <w:rPr>
          <w:rFonts w:ascii="Century Gothic" w:eastAsia="MS Mincho" w:hAnsi="Century Gothic" w:cs="Arial"/>
          <w:sz w:val="20"/>
          <w:szCs w:val="20"/>
          <w:lang w:eastAsia="en-US"/>
        </w:rPr>
      </w:pPr>
      <w:r w:rsidRPr="008463E7">
        <w:rPr>
          <w:rFonts w:ascii="Century Gothic" w:eastAsia="MS Mincho" w:hAnsi="Century Gothic" w:cs="Arial"/>
          <w:sz w:val="20"/>
          <w:szCs w:val="20"/>
          <w:lang w:eastAsia="en-US"/>
        </w:rPr>
        <w:t>They would usually attend but have to self-isolate</w:t>
      </w:r>
    </w:p>
    <w:p w14:paraId="350DF398" w14:textId="67A1A683" w:rsidR="000440D0" w:rsidRPr="000440D0" w:rsidRDefault="000440D0" w:rsidP="000440D0">
      <w:pPr>
        <w:spacing w:after="120"/>
        <w:rPr>
          <w:rFonts w:ascii="Century Gothic" w:eastAsia="MS Mincho" w:hAnsi="Century Gothic" w:cs="Arial"/>
          <w:sz w:val="20"/>
          <w:szCs w:val="20"/>
          <w:lang w:eastAsia="en-US"/>
        </w:rPr>
      </w:pPr>
      <w:r w:rsidRPr="000440D0">
        <w:rPr>
          <w:rFonts w:ascii="Century Gothic" w:eastAsia="MS Mincho" w:hAnsi="Century Gothic" w:cs="Arial"/>
          <w:sz w:val="20"/>
          <w:szCs w:val="20"/>
          <w:lang w:eastAsia="en-US"/>
        </w:rPr>
        <w:t>Each child has an individual plan, which sets out:</w:t>
      </w:r>
    </w:p>
    <w:p w14:paraId="7346D5FF" w14:textId="77777777" w:rsidR="000440D0" w:rsidRPr="008463E7" w:rsidRDefault="000440D0" w:rsidP="000D1DE6">
      <w:pPr>
        <w:pStyle w:val="ListParagraph"/>
        <w:numPr>
          <w:ilvl w:val="0"/>
          <w:numId w:val="10"/>
        </w:numPr>
        <w:spacing w:after="120"/>
        <w:rPr>
          <w:rFonts w:ascii="Century Gothic" w:eastAsia="MS Mincho" w:hAnsi="Century Gothic" w:cs="Arial"/>
          <w:sz w:val="20"/>
          <w:szCs w:val="20"/>
          <w:lang w:eastAsia="en-US"/>
        </w:rPr>
      </w:pPr>
      <w:r w:rsidRPr="008463E7">
        <w:rPr>
          <w:rFonts w:ascii="Century Gothic" w:eastAsia="MS Mincho" w:hAnsi="Century Gothic" w:cs="Arial"/>
          <w:sz w:val="20"/>
          <w:szCs w:val="20"/>
          <w:lang w:eastAsia="en-US"/>
        </w:rPr>
        <w:t>How often the school will make contact – this will be at least once a week</w:t>
      </w:r>
    </w:p>
    <w:p w14:paraId="7F8C9849" w14:textId="77777777" w:rsidR="000440D0" w:rsidRPr="008463E7" w:rsidRDefault="000440D0" w:rsidP="000D1DE6">
      <w:pPr>
        <w:pStyle w:val="ListParagraph"/>
        <w:numPr>
          <w:ilvl w:val="0"/>
          <w:numId w:val="10"/>
        </w:numPr>
        <w:spacing w:after="120"/>
        <w:rPr>
          <w:rFonts w:ascii="Century Gothic" w:eastAsia="MS Mincho" w:hAnsi="Century Gothic" w:cs="Arial"/>
          <w:sz w:val="20"/>
          <w:szCs w:val="20"/>
          <w:lang w:eastAsia="en-US"/>
        </w:rPr>
      </w:pPr>
      <w:r w:rsidRPr="008463E7">
        <w:rPr>
          <w:rFonts w:ascii="Century Gothic" w:eastAsia="MS Mincho" w:hAnsi="Century Gothic" w:cs="Arial"/>
          <w:sz w:val="20"/>
          <w:szCs w:val="20"/>
          <w:lang w:eastAsia="en-US"/>
        </w:rPr>
        <w:t>Which staff member(s) will make contact – as far as possible, this will be staff who know the family well</w:t>
      </w:r>
    </w:p>
    <w:p w14:paraId="4FBB2413" w14:textId="77777777" w:rsidR="000440D0" w:rsidRPr="008463E7" w:rsidRDefault="000440D0" w:rsidP="000D1DE6">
      <w:pPr>
        <w:pStyle w:val="ListParagraph"/>
        <w:numPr>
          <w:ilvl w:val="0"/>
          <w:numId w:val="10"/>
        </w:numPr>
        <w:spacing w:after="120"/>
        <w:rPr>
          <w:rFonts w:ascii="Century Gothic" w:eastAsia="MS Mincho" w:hAnsi="Century Gothic" w:cs="Arial"/>
          <w:sz w:val="20"/>
          <w:szCs w:val="20"/>
          <w:lang w:eastAsia="en-US"/>
        </w:rPr>
      </w:pPr>
      <w:r w:rsidRPr="008463E7">
        <w:rPr>
          <w:rFonts w:ascii="Century Gothic" w:eastAsia="MS Mincho" w:hAnsi="Century Gothic" w:cs="Arial"/>
          <w:sz w:val="20"/>
          <w:szCs w:val="20"/>
          <w:lang w:eastAsia="en-US"/>
        </w:rPr>
        <w:t>How staff will make contact – this will be over the phone, doorstep visits, or a combination of both</w:t>
      </w:r>
    </w:p>
    <w:p w14:paraId="66D455C6" w14:textId="4A6B5297" w:rsidR="000440D0" w:rsidRPr="000440D0" w:rsidRDefault="000440D0" w:rsidP="000440D0">
      <w:pPr>
        <w:spacing w:after="120"/>
        <w:rPr>
          <w:rFonts w:ascii="Century Gothic" w:eastAsia="MS Mincho" w:hAnsi="Century Gothic" w:cs="Arial"/>
          <w:sz w:val="20"/>
          <w:szCs w:val="20"/>
          <w:lang w:eastAsia="en-US"/>
        </w:rPr>
      </w:pPr>
      <w:r w:rsidRPr="000440D0">
        <w:rPr>
          <w:rFonts w:ascii="Century Gothic" w:eastAsia="MS Mincho" w:hAnsi="Century Gothic" w:cs="Arial"/>
          <w:sz w:val="20"/>
          <w:szCs w:val="20"/>
          <w:lang w:eastAsia="en-US"/>
        </w:rPr>
        <w:t xml:space="preserve">We have agreed these plans with children’s social care where relevant, and will review them </w:t>
      </w:r>
      <w:r w:rsidR="008463E7">
        <w:rPr>
          <w:rFonts w:ascii="Century Gothic" w:eastAsia="MS Mincho" w:hAnsi="Century Gothic" w:cs="Arial"/>
          <w:sz w:val="20"/>
          <w:szCs w:val="20"/>
          <w:lang w:eastAsia="en-US"/>
        </w:rPr>
        <w:t>monthly.</w:t>
      </w:r>
    </w:p>
    <w:p w14:paraId="7AEB8C87" w14:textId="5725166F" w:rsidR="000440D0" w:rsidRPr="000440D0" w:rsidRDefault="000440D0" w:rsidP="000440D0">
      <w:pPr>
        <w:spacing w:after="240"/>
        <w:rPr>
          <w:rFonts w:ascii="Century Gothic" w:eastAsia="MS Mincho" w:hAnsi="Century Gothic" w:cs="Arial"/>
          <w:sz w:val="20"/>
          <w:szCs w:val="20"/>
          <w:lang w:eastAsia="en-US"/>
        </w:rPr>
      </w:pPr>
      <w:r w:rsidRPr="006912FD">
        <w:rPr>
          <w:rFonts w:ascii="Century Gothic" w:eastAsia="MS Mincho" w:hAnsi="Century Gothic" w:cs="Arial"/>
          <w:sz w:val="20"/>
          <w:szCs w:val="20"/>
          <w:lang w:eastAsia="en-US"/>
        </w:rPr>
        <w:t xml:space="preserve">If we can’t make contact, we will </w:t>
      </w:r>
      <w:r w:rsidR="008463E7" w:rsidRPr="006912FD">
        <w:rPr>
          <w:rFonts w:ascii="Century Gothic" w:eastAsia="MS Mincho" w:hAnsi="Century Gothic" w:cs="Arial"/>
          <w:sz w:val="20"/>
          <w:szCs w:val="20"/>
          <w:lang w:eastAsia="en-US"/>
        </w:rPr>
        <w:t>contact</w:t>
      </w:r>
      <w:r w:rsidRPr="006912FD">
        <w:rPr>
          <w:rFonts w:ascii="Century Gothic" w:eastAsia="MS Mincho" w:hAnsi="Century Gothic" w:cs="Arial"/>
          <w:sz w:val="20"/>
          <w:szCs w:val="20"/>
          <w:lang w:eastAsia="en-US"/>
        </w:rPr>
        <w:t xml:space="preserve"> child</w:t>
      </w:r>
      <w:r w:rsidR="008463E7" w:rsidRPr="006912FD">
        <w:rPr>
          <w:rFonts w:ascii="Century Gothic" w:eastAsia="MS Mincho" w:hAnsi="Century Gothic" w:cs="Arial"/>
          <w:sz w:val="20"/>
          <w:szCs w:val="20"/>
          <w:lang w:eastAsia="en-US"/>
        </w:rPr>
        <w:t>ren’s social care or the police</w:t>
      </w:r>
      <w:r w:rsidRPr="006912FD">
        <w:rPr>
          <w:rFonts w:ascii="Century Gothic" w:eastAsia="MS Mincho" w:hAnsi="Century Gothic" w:cs="Arial"/>
          <w:sz w:val="20"/>
          <w:szCs w:val="20"/>
          <w:lang w:eastAsia="en-US"/>
        </w:rPr>
        <w:t>.</w:t>
      </w:r>
    </w:p>
    <w:p w14:paraId="397B240F" w14:textId="77777777"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bookmarkStart w:id="10" w:name="_Toc41987044"/>
      <w:r w:rsidRPr="000440D0">
        <w:rPr>
          <w:rFonts w:ascii="Century Gothic" w:eastAsia="Calibri" w:hAnsi="Century Gothic" w:cs="Arial"/>
          <w:b/>
          <w:color w:val="0070C0"/>
          <w:sz w:val="28"/>
          <w:szCs w:val="36"/>
          <w:lang w:eastAsia="en-US"/>
        </w:rPr>
        <w:t>10. Safeguarding all children</w:t>
      </w:r>
      <w:bookmarkEnd w:id="10"/>
    </w:p>
    <w:p w14:paraId="44232798" w14:textId="77777777" w:rsidR="000440D0" w:rsidRPr="000440D0" w:rsidRDefault="000440D0" w:rsidP="000440D0">
      <w:pPr>
        <w:spacing w:after="120"/>
        <w:rPr>
          <w:rFonts w:ascii="Century Gothic" w:eastAsia="MS Mincho" w:hAnsi="Century Gothic"/>
          <w:sz w:val="20"/>
          <w:lang w:val="en-US" w:eastAsia="en-US"/>
        </w:rPr>
      </w:pPr>
      <w:r w:rsidRPr="000440D0">
        <w:rPr>
          <w:rFonts w:ascii="Century Gothic" w:eastAsia="MS Mincho" w:hAnsi="Century Gothic"/>
          <w:sz w:val="20"/>
          <w:lang w:val="en-US" w:eastAsia="en-US"/>
        </w:rPr>
        <w:t>Staff and volunteers are aware that this difficult time potentially puts all children at greater risk.</w:t>
      </w:r>
    </w:p>
    <w:p w14:paraId="13B2CB63" w14:textId="53C25DCD" w:rsidR="000440D0" w:rsidRPr="000440D0" w:rsidRDefault="000440D0" w:rsidP="000440D0">
      <w:pPr>
        <w:spacing w:after="120"/>
        <w:rPr>
          <w:rFonts w:ascii="Century Gothic" w:eastAsia="MS Mincho" w:hAnsi="Century Gothic"/>
          <w:sz w:val="20"/>
          <w:lang w:val="en-US" w:eastAsia="en-US"/>
        </w:rPr>
      </w:pPr>
      <w:r w:rsidRPr="000440D0">
        <w:rPr>
          <w:rFonts w:ascii="Century Gothic" w:eastAsia="MS Mincho" w:hAnsi="Century Gothic"/>
          <w:sz w:val="20"/>
          <w:lang w:val="en-US" w:eastAsia="en-US"/>
        </w:rPr>
        <w:t xml:space="preserve">Staff and volunteers will continue to be alert to any signs of abuse, or effects on pupils’ mental health that are also safeguarding concerns, and act on concerns immediately in line with the procedures set out in section 3 above. </w:t>
      </w:r>
    </w:p>
    <w:p w14:paraId="4D314E49" w14:textId="77777777" w:rsidR="000440D0" w:rsidRPr="000440D0" w:rsidRDefault="000440D0" w:rsidP="000440D0">
      <w:pPr>
        <w:spacing w:before="240" w:after="120"/>
        <w:rPr>
          <w:rFonts w:ascii="Century Gothic" w:eastAsia="MS Mincho" w:hAnsi="Century Gothic"/>
          <w:b/>
          <w:color w:val="12263F"/>
          <w:lang w:val="en-US" w:eastAsia="en-US"/>
        </w:rPr>
      </w:pPr>
      <w:r w:rsidRPr="000440D0">
        <w:rPr>
          <w:rFonts w:ascii="Century Gothic" w:eastAsia="MS Mincho" w:hAnsi="Century Gothic"/>
          <w:b/>
          <w:color w:val="12263F"/>
          <w:lang w:val="en-US" w:eastAsia="en-US"/>
        </w:rPr>
        <w:t xml:space="preserve">10.1 Children returning to school </w:t>
      </w:r>
    </w:p>
    <w:p w14:paraId="77951EA2" w14:textId="77777777" w:rsidR="000440D0" w:rsidRPr="000440D0" w:rsidRDefault="000440D0" w:rsidP="000440D0">
      <w:pPr>
        <w:spacing w:after="120"/>
        <w:rPr>
          <w:rFonts w:ascii="Century Gothic" w:eastAsia="MS Mincho" w:hAnsi="Century Gothic"/>
          <w:sz w:val="20"/>
          <w:lang w:val="en-US" w:eastAsia="en-US"/>
        </w:rPr>
      </w:pPr>
      <w:r w:rsidRPr="000440D0">
        <w:rPr>
          <w:rFonts w:ascii="Century Gothic" w:eastAsia="MS Mincho" w:hAnsi="Century Gothic"/>
          <w:sz w:val="20"/>
          <w:lang w:val="en-US" w:eastAsia="en-US"/>
        </w:rPr>
        <w:t xml:space="preserve">The DSL (or deputy) will do all they reasonably can to find out from parents and carers whether there have been any changes regarding welfare, health and wellbeing that they should be aware of before the child returns. </w:t>
      </w:r>
    </w:p>
    <w:p w14:paraId="5B1F5DB2" w14:textId="77777777" w:rsidR="000440D0" w:rsidRPr="000440D0" w:rsidRDefault="000440D0" w:rsidP="000440D0">
      <w:pPr>
        <w:spacing w:after="120"/>
        <w:rPr>
          <w:rFonts w:ascii="Century Gothic" w:eastAsia="MS Mincho" w:hAnsi="Century Gothic"/>
          <w:sz w:val="20"/>
          <w:lang w:val="en-US" w:eastAsia="en-US"/>
        </w:rPr>
      </w:pPr>
      <w:r w:rsidRPr="000440D0">
        <w:rPr>
          <w:rFonts w:ascii="Century Gothic" w:eastAsia="MS Mincho" w:hAnsi="Century Gothic"/>
          <w:sz w:val="20"/>
          <w:lang w:val="en-US" w:eastAsia="en-US"/>
        </w:rPr>
        <w:t xml:space="preserve">Staff and volunteers will be alert to any new safeguarding concerns as they see pupils in person. </w:t>
      </w:r>
    </w:p>
    <w:p w14:paraId="5D5A689A" w14:textId="77777777" w:rsidR="000440D0" w:rsidRPr="000440D0" w:rsidRDefault="000440D0" w:rsidP="000440D0">
      <w:pPr>
        <w:spacing w:before="240" w:after="120"/>
        <w:rPr>
          <w:rFonts w:ascii="Century Gothic" w:eastAsia="MS Mincho" w:hAnsi="Century Gothic"/>
          <w:b/>
          <w:color w:val="12263F"/>
          <w:lang w:val="en-US" w:eastAsia="en-US"/>
        </w:rPr>
      </w:pPr>
      <w:r w:rsidRPr="000440D0">
        <w:rPr>
          <w:rFonts w:ascii="Century Gothic" w:eastAsia="MS Mincho" w:hAnsi="Century Gothic"/>
          <w:b/>
          <w:color w:val="12263F"/>
          <w:lang w:val="en-US" w:eastAsia="en-US"/>
        </w:rPr>
        <w:t xml:space="preserve">10.2 Children at home </w:t>
      </w:r>
    </w:p>
    <w:p w14:paraId="706BCE35" w14:textId="77777777" w:rsidR="000440D0" w:rsidRPr="000440D0" w:rsidRDefault="000440D0" w:rsidP="000440D0">
      <w:pPr>
        <w:spacing w:after="120"/>
        <w:rPr>
          <w:rFonts w:ascii="Century Gothic" w:eastAsia="MS Mincho" w:hAnsi="Century Gothic"/>
          <w:sz w:val="20"/>
          <w:lang w:val="en-US" w:eastAsia="en-US"/>
        </w:rPr>
      </w:pPr>
      <w:r w:rsidRPr="000440D0">
        <w:rPr>
          <w:rFonts w:ascii="Century Gothic" w:eastAsia="MS Mincho" w:hAnsi="Century Gothic"/>
          <w:sz w:val="20"/>
          <w:lang w:val="en-US" w:eastAsia="en-US"/>
        </w:rPr>
        <w:t>The school will maintain contact with children who are not yet returning to school. Staff will try to speak directly to children at home to help identify any concerns. They will use school phones and devices to make calls home. Or, if necessary they will use personal phones but they will withhold their personal number.</w:t>
      </w:r>
    </w:p>
    <w:p w14:paraId="72D2C787"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Staff and volunteers will look out for signs like:</w:t>
      </w:r>
    </w:p>
    <w:p w14:paraId="1B3D850D" w14:textId="77777777" w:rsidR="000440D0" w:rsidRPr="008463E7" w:rsidRDefault="000440D0" w:rsidP="000D1DE6">
      <w:pPr>
        <w:pStyle w:val="ListParagraph"/>
        <w:numPr>
          <w:ilvl w:val="0"/>
          <w:numId w:val="11"/>
        </w:numPr>
        <w:spacing w:after="120"/>
        <w:rPr>
          <w:rFonts w:ascii="Century Gothic" w:eastAsia="MS Mincho" w:hAnsi="Century Gothic" w:cs="Arial"/>
          <w:sz w:val="20"/>
          <w:szCs w:val="20"/>
          <w:lang w:val="en-US" w:eastAsia="en-US"/>
        </w:rPr>
      </w:pPr>
      <w:r w:rsidRPr="008463E7">
        <w:rPr>
          <w:rFonts w:ascii="Century Gothic" w:eastAsia="MS Mincho" w:hAnsi="Century Gothic" w:cs="Arial"/>
          <w:sz w:val="20"/>
          <w:szCs w:val="20"/>
          <w:lang w:val="en-US" w:eastAsia="en-US"/>
        </w:rPr>
        <w:t>Not completing assigned work or logging on to school systems</w:t>
      </w:r>
    </w:p>
    <w:p w14:paraId="2225F2B4" w14:textId="77777777" w:rsidR="000440D0" w:rsidRPr="008463E7" w:rsidRDefault="000440D0" w:rsidP="000D1DE6">
      <w:pPr>
        <w:pStyle w:val="ListParagraph"/>
        <w:numPr>
          <w:ilvl w:val="0"/>
          <w:numId w:val="11"/>
        </w:numPr>
        <w:spacing w:after="120"/>
        <w:rPr>
          <w:rFonts w:ascii="Century Gothic" w:eastAsia="MS Mincho" w:hAnsi="Century Gothic" w:cs="Arial"/>
          <w:sz w:val="20"/>
          <w:szCs w:val="20"/>
          <w:lang w:val="en-US" w:eastAsia="en-US"/>
        </w:rPr>
      </w:pPr>
      <w:r w:rsidRPr="008463E7">
        <w:rPr>
          <w:rFonts w:ascii="Century Gothic" w:eastAsia="MS Mincho" w:hAnsi="Century Gothic" w:cs="Arial"/>
          <w:sz w:val="20"/>
          <w:szCs w:val="20"/>
          <w:lang w:val="en-US" w:eastAsia="en-US"/>
        </w:rPr>
        <w:t>No contact from children or families</w:t>
      </w:r>
    </w:p>
    <w:p w14:paraId="24DCB8F6" w14:textId="77777777" w:rsidR="000440D0" w:rsidRPr="008463E7" w:rsidRDefault="000440D0" w:rsidP="000D1DE6">
      <w:pPr>
        <w:pStyle w:val="ListParagraph"/>
        <w:numPr>
          <w:ilvl w:val="0"/>
          <w:numId w:val="11"/>
        </w:numPr>
        <w:spacing w:after="240"/>
        <w:rPr>
          <w:rFonts w:ascii="Century Gothic" w:eastAsia="MS Mincho" w:hAnsi="Century Gothic" w:cs="Arial"/>
          <w:sz w:val="20"/>
          <w:szCs w:val="20"/>
          <w:lang w:val="en-US" w:eastAsia="en-US"/>
        </w:rPr>
      </w:pPr>
      <w:r w:rsidRPr="008463E7">
        <w:rPr>
          <w:rFonts w:ascii="Century Gothic" w:eastAsia="MS Mincho" w:hAnsi="Century Gothic" w:cs="Arial"/>
          <w:sz w:val="20"/>
          <w:szCs w:val="20"/>
          <w:lang w:val="en-US" w:eastAsia="en-US"/>
        </w:rPr>
        <w:t>Seeming more withdrawn during any class check-ins or video calls</w:t>
      </w:r>
    </w:p>
    <w:p w14:paraId="42B0797A" w14:textId="77777777"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bookmarkStart w:id="11" w:name="_Toc41987045"/>
      <w:r w:rsidRPr="000440D0">
        <w:rPr>
          <w:rFonts w:ascii="Century Gothic" w:eastAsia="Calibri" w:hAnsi="Century Gothic" w:cs="Arial"/>
          <w:b/>
          <w:color w:val="0070C0"/>
          <w:sz w:val="28"/>
          <w:szCs w:val="36"/>
          <w:lang w:eastAsia="en-US"/>
        </w:rPr>
        <w:t>11. Online safety</w:t>
      </w:r>
      <w:bookmarkEnd w:id="11"/>
    </w:p>
    <w:p w14:paraId="07311B6F" w14:textId="77777777" w:rsidR="000440D0" w:rsidRPr="000440D0" w:rsidRDefault="000440D0" w:rsidP="000440D0">
      <w:pPr>
        <w:spacing w:before="120" w:after="120"/>
        <w:rPr>
          <w:rFonts w:ascii="Century Gothic" w:eastAsia="MS Mincho" w:hAnsi="Century Gothic"/>
          <w:b/>
          <w:color w:val="12263F"/>
          <w:lang w:eastAsia="en-US"/>
        </w:rPr>
      </w:pPr>
      <w:r w:rsidRPr="000440D0">
        <w:rPr>
          <w:rFonts w:ascii="Century Gothic" w:eastAsia="MS Mincho" w:hAnsi="Century Gothic"/>
          <w:b/>
          <w:color w:val="12263F"/>
          <w:lang w:eastAsia="en-US"/>
        </w:rPr>
        <w:t>11.1 In school</w:t>
      </w:r>
    </w:p>
    <w:p w14:paraId="01F62A33" w14:textId="77777777" w:rsidR="000440D0" w:rsidRPr="000440D0" w:rsidRDefault="000440D0" w:rsidP="000440D0">
      <w:pPr>
        <w:spacing w:after="120"/>
        <w:rPr>
          <w:rFonts w:ascii="Century Gothic" w:eastAsia="MS Mincho" w:hAnsi="Century Gothic"/>
          <w:sz w:val="20"/>
          <w:lang w:eastAsia="en-US"/>
        </w:rPr>
      </w:pPr>
      <w:r w:rsidRPr="000440D0">
        <w:rPr>
          <w:rFonts w:ascii="Century Gothic" w:eastAsia="MS Mincho" w:hAnsi="Century Gothic"/>
          <w:sz w:val="20"/>
          <w:lang w:eastAsia="en-US"/>
        </w:rPr>
        <w:t>We will continue to have appropriate filtering and monitoring systems in place in school.</w:t>
      </w:r>
    </w:p>
    <w:p w14:paraId="5BBD94D5" w14:textId="5F8D6A1A" w:rsidR="000440D0" w:rsidRPr="000440D0" w:rsidRDefault="000440D0" w:rsidP="000440D0">
      <w:pPr>
        <w:spacing w:after="120"/>
        <w:rPr>
          <w:rFonts w:ascii="Century Gothic" w:eastAsia="MS Mincho" w:hAnsi="Century Gothic"/>
          <w:sz w:val="20"/>
          <w:lang w:eastAsia="en-US"/>
        </w:rPr>
      </w:pPr>
      <w:r w:rsidRPr="000440D0">
        <w:rPr>
          <w:rFonts w:ascii="Century Gothic" w:eastAsia="MS Mincho" w:hAnsi="Century Gothic"/>
          <w:sz w:val="20"/>
          <w:lang w:eastAsia="en-US"/>
        </w:rPr>
        <w:t>If IT staff are unavailable, our contingency plan is</w:t>
      </w:r>
      <w:r w:rsidR="006912FD">
        <w:rPr>
          <w:rFonts w:ascii="Century Gothic" w:eastAsia="MS Mincho" w:hAnsi="Century Gothic"/>
          <w:sz w:val="20"/>
          <w:lang w:eastAsia="en-US"/>
        </w:rPr>
        <w:t xml:space="preserve"> to contact Bradford EICT on 01274 439300</w:t>
      </w:r>
      <w:r w:rsidRPr="000440D0">
        <w:rPr>
          <w:rFonts w:ascii="Century Gothic" w:eastAsia="MS Mincho" w:hAnsi="Century Gothic"/>
          <w:sz w:val="20"/>
          <w:lang w:eastAsia="en-US"/>
        </w:rPr>
        <w:t>.</w:t>
      </w:r>
    </w:p>
    <w:p w14:paraId="6F83C2AE" w14:textId="77777777" w:rsidR="006912FD" w:rsidRDefault="006912FD">
      <w:pPr>
        <w:rPr>
          <w:rFonts w:ascii="Century Gothic" w:eastAsia="MS Mincho" w:hAnsi="Century Gothic"/>
          <w:b/>
          <w:color w:val="12263F"/>
          <w:lang w:eastAsia="en-US"/>
        </w:rPr>
      </w:pPr>
      <w:r>
        <w:rPr>
          <w:rFonts w:ascii="Century Gothic" w:eastAsia="MS Mincho" w:hAnsi="Century Gothic"/>
          <w:b/>
          <w:color w:val="12263F"/>
          <w:lang w:eastAsia="en-US"/>
        </w:rPr>
        <w:br w:type="page"/>
      </w:r>
    </w:p>
    <w:p w14:paraId="130392F7" w14:textId="4F2C3F43" w:rsidR="000440D0" w:rsidRPr="000440D0" w:rsidRDefault="000440D0" w:rsidP="000440D0">
      <w:pPr>
        <w:spacing w:before="240" w:after="120"/>
        <w:rPr>
          <w:rFonts w:ascii="Century Gothic" w:eastAsia="MS Mincho" w:hAnsi="Century Gothic"/>
          <w:b/>
          <w:color w:val="12263F"/>
          <w:lang w:eastAsia="en-US"/>
        </w:rPr>
      </w:pPr>
      <w:r w:rsidRPr="000440D0">
        <w:rPr>
          <w:rFonts w:ascii="Century Gothic" w:eastAsia="MS Mincho" w:hAnsi="Century Gothic"/>
          <w:b/>
          <w:color w:val="12263F"/>
          <w:lang w:eastAsia="en-US"/>
        </w:rPr>
        <w:lastRenderedPageBreak/>
        <w:t>11.2 Outside school</w:t>
      </w:r>
    </w:p>
    <w:p w14:paraId="0B29C136" w14:textId="1856B4AF" w:rsidR="000440D0" w:rsidRDefault="000440D0" w:rsidP="000440D0">
      <w:pPr>
        <w:spacing w:after="120"/>
        <w:rPr>
          <w:rFonts w:ascii="Century Gothic" w:eastAsia="MS Mincho" w:hAnsi="Century Gothic"/>
          <w:sz w:val="20"/>
          <w:lang w:eastAsia="en-US"/>
        </w:rPr>
      </w:pPr>
      <w:r w:rsidRPr="000440D0">
        <w:rPr>
          <w:rFonts w:ascii="Century Gothic" w:eastAsia="MS Mincho" w:hAnsi="Century Gothic"/>
          <w:sz w:val="20"/>
          <w:lang w:eastAsia="en-US"/>
        </w:rPr>
        <w:t>Where staff are interacting with children online, they will continue to follow our existing staff behaviour policy/code of conduct/IT accept</w:t>
      </w:r>
      <w:r w:rsidR="006912FD">
        <w:rPr>
          <w:rFonts w:ascii="Century Gothic" w:eastAsia="MS Mincho" w:hAnsi="Century Gothic"/>
          <w:sz w:val="20"/>
          <w:lang w:eastAsia="en-US"/>
        </w:rPr>
        <w:t>able use policy.</w:t>
      </w:r>
    </w:p>
    <w:p w14:paraId="7BA80DEF" w14:textId="43B026BF" w:rsidR="00DE5904" w:rsidRDefault="006912FD" w:rsidP="000440D0">
      <w:pPr>
        <w:spacing w:after="120"/>
        <w:rPr>
          <w:rFonts w:ascii="Century Gothic" w:eastAsia="MS Mincho" w:hAnsi="Century Gothic"/>
          <w:sz w:val="20"/>
          <w:lang w:eastAsia="en-US"/>
        </w:rPr>
      </w:pPr>
      <w:r>
        <w:rPr>
          <w:rFonts w:ascii="Century Gothic" w:eastAsia="MS Mincho" w:hAnsi="Century Gothic"/>
          <w:sz w:val="20"/>
          <w:lang w:eastAsia="en-US"/>
        </w:rPr>
        <w:t xml:space="preserve">Staff will use Zoom video conferencing to deliver face-to-face learning, assemblies, etc. </w:t>
      </w:r>
      <w:r w:rsidR="00DE5904">
        <w:rPr>
          <w:rFonts w:ascii="Century Gothic" w:eastAsia="MS Mincho" w:hAnsi="Century Gothic"/>
          <w:sz w:val="20"/>
          <w:lang w:eastAsia="en-US"/>
        </w:rPr>
        <w:t>The following guidance applies to these meetings:</w:t>
      </w:r>
    </w:p>
    <w:p w14:paraId="7647F1EE" w14:textId="77777777" w:rsidR="00DE5904" w:rsidRDefault="006912FD" w:rsidP="00DE5904">
      <w:pPr>
        <w:pStyle w:val="ListParagraph"/>
        <w:numPr>
          <w:ilvl w:val="0"/>
          <w:numId w:val="20"/>
        </w:numPr>
        <w:spacing w:after="120"/>
        <w:rPr>
          <w:rFonts w:ascii="Century Gothic" w:eastAsia="MS Mincho" w:hAnsi="Century Gothic"/>
          <w:sz w:val="20"/>
          <w:lang w:eastAsia="en-US"/>
        </w:rPr>
      </w:pPr>
      <w:r w:rsidRPr="00DE5904">
        <w:rPr>
          <w:rFonts w:ascii="Century Gothic" w:eastAsia="MS Mincho" w:hAnsi="Century Gothic"/>
          <w:sz w:val="20"/>
          <w:lang w:eastAsia="en-US"/>
        </w:rPr>
        <w:t xml:space="preserve">Links to meetings should only be shared via the school’s email system to a parent or carers email address. The invite will be sent as close to the meeting time as possible (generally within the hour before but up to a maximum of 24 hours before if necessary). </w:t>
      </w:r>
    </w:p>
    <w:p w14:paraId="7E4B7428" w14:textId="77777777" w:rsidR="00DE5904" w:rsidRDefault="006912FD" w:rsidP="00DE5904">
      <w:pPr>
        <w:pStyle w:val="ListParagraph"/>
        <w:numPr>
          <w:ilvl w:val="0"/>
          <w:numId w:val="20"/>
        </w:numPr>
        <w:spacing w:after="120"/>
        <w:rPr>
          <w:rFonts w:ascii="Century Gothic" w:eastAsia="MS Mincho" w:hAnsi="Century Gothic"/>
          <w:sz w:val="20"/>
          <w:lang w:eastAsia="en-US"/>
        </w:rPr>
      </w:pPr>
      <w:r w:rsidRPr="00DE5904">
        <w:rPr>
          <w:rFonts w:ascii="Century Gothic" w:eastAsia="MS Mincho" w:hAnsi="Century Gothic"/>
          <w:sz w:val="20"/>
          <w:lang w:eastAsia="en-US"/>
        </w:rPr>
        <w:t>The waiting room should be enabled and staff sh</w:t>
      </w:r>
      <w:r w:rsidR="00DE5904" w:rsidRPr="00DE5904">
        <w:rPr>
          <w:rFonts w:ascii="Century Gothic" w:eastAsia="MS Mincho" w:hAnsi="Century Gothic"/>
          <w:sz w:val="20"/>
          <w:lang w:eastAsia="en-US"/>
        </w:rPr>
        <w:t>ould be vigilant to any unintended</w:t>
      </w:r>
      <w:r w:rsidRPr="00DE5904">
        <w:rPr>
          <w:rFonts w:ascii="Century Gothic" w:eastAsia="MS Mincho" w:hAnsi="Century Gothic"/>
          <w:sz w:val="20"/>
          <w:lang w:eastAsia="en-US"/>
        </w:rPr>
        <w:t xml:space="preserve"> </w:t>
      </w:r>
      <w:r w:rsidR="00DE5904" w:rsidRPr="00DE5904">
        <w:rPr>
          <w:rFonts w:ascii="Century Gothic" w:eastAsia="MS Mincho" w:hAnsi="Century Gothic"/>
          <w:sz w:val="20"/>
          <w:lang w:eastAsia="en-US"/>
        </w:rPr>
        <w:t xml:space="preserve">attendees in the meeting who should be removed immediately. </w:t>
      </w:r>
    </w:p>
    <w:p w14:paraId="2A861090" w14:textId="77777777" w:rsidR="00DE5904" w:rsidRDefault="00DE5904" w:rsidP="00DE5904">
      <w:pPr>
        <w:pStyle w:val="ListParagraph"/>
        <w:numPr>
          <w:ilvl w:val="0"/>
          <w:numId w:val="20"/>
        </w:numPr>
        <w:spacing w:after="120"/>
        <w:rPr>
          <w:rFonts w:ascii="Century Gothic" w:eastAsia="MS Mincho" w:hAnsi="Century Gothic"/>
          <w:sz w:val="20"/>
          <w:lang w:eastAsia="en-US"/>
        </w:rPr>
      </w:pPr>
      <w:r w:rsidRPr="00DE5904">
        <w:rPr>
          <w:rFonts w:ascii="Century Gothic" w:eastAsia="MS Mincho" w:hAnsi="Century Gothic"/>
          <w:sz w:val="20"/>
          <w:lang w:eastAsia="en-US"/>
        </w:rPr>
        <w:t xml:space="preserve">Screen sharing should only be enabled for the host. </w:t>
      </w:r>
    </w:p>
    <w:p w14:paraId="5DFE66BB" w14:textId="77777777" w:rsidR="00DE5904" w:rsidRDefault="00DE5904" w:rsidP="00DE5904">
      <w:pPr>
        <w:pStyle w:val="ListParagraph"/>
        <w:numPr>
          <w:ilvl w:val="0"/>
          <w:numId w:val="20"/>
        </w:numPr>
        <w:spacing w:after="120"/>
        <w:rPr>
          <w:rFonts w:ascii="Century Gothic" w:eastAsia="MS Mincho" w:hAnsi="Century Gothic"/>
          <w:sz w:val="20"/>
          <w:lang w:eastAsia="en-US"/>
        </w:rPr>
      </w:pPr>
      <w:r w:rsidRPr="00DE5904">
        <w:rPr>
          <w:rFonts w:ascii="Century Gothic" w:eastAsia="MS Mincho" w:hAnsi="Century Gothic"/>
          <w:sz w:val="20"/>
          <w:lang w:eastAsia="en-US"/>
        </w:rPr>
        <w:t xml:space="preserve">The chat function should be disabled unless it is required for a specific reason, for example, for parents to share comments during an assembly or meeting. </w:t>
      </w:r>
    </w:p>
    <w:p w14:paraId="515E5CBD" w14:textId="743630E3" w:rsidR="006912FD" w:rsidRPr="00DE5904" w:rsidRDefault="00DE5904" w:rsidP="00DE5904">
      <w:pPr>
        <w:pStyle w:val="ListParagraph"/>
        <w:numPr>
          <w:ilvl w:val="0"/>
          <w:numId w:val="20"/>
        </w:numPr>
        <w:spacing w:after="120"/>
        <w:rPr>
          <w:rFonts w:ascii="Century Gothic" w:eastAsia="MS Mincho" w:hAnsi="Century Gothic"/>
          <w:sz w:val="20"/>
          <w:lang w:eastAsia="en-US"/>
        </w:rPr>
      </w:pPr>
      <w:r w:rsidRPr="00DE5904">
        <w:rPr>
          <w:rFonts w:ascii="Century Gothic" w:eastAsia="MS Mincho" w:hAnsi="Century Gothic"/>
          <w:sz w:val="20"/>
          <w:lang w:eastAsia="en-US"/>
        </w:rPr>
        <w:t>When meeting children on Zoom, staff should request that a trusted adult is present throughout the meeting.</w:t>
      </w:r>
    </w:p>
    <w:p w14:paraId="39D662EA" w14:textId="03B7EDED" w:rsidR="00DE5904" w:rsidRDefault="00DE5904" w:rsidP="000440D0">
      <w:pPr>
        <w:spacing w:after="120"/>
        <w:rPr>
          <w:rFonts w:ascii="Century Gothic" w:eastAsia="MS Mincho" w:hAnsi="Century Gothic"/>
          <w:sz w:val="20"/>
          <w:lang w:eastAsia="en-US"/>
        </w:rPr>
      </w:pPr>
      <w:r>
        <w:rPr>
          <w:rFonts w:ascii="Century Gothic" w:eastAsia="MS Mincho" w:hAnsi="Century Gothic"/>
          <w:sz w:val="20"/>
          <w:lang w:eastAsia="en-US"/>
        </w:rPr>
        <w:t>The school has a YouTube channel which has been set up with higher levels of security, specifically aimed at an audience of children. This should only be used to post videos after consultation with the headteacher or deputy headteacher.</w:t>
      </w:r>
    </w:p>
    <w:p w14:paraId="422F5658" w14:textId="116ADA5E" w:rsidR="00DE5904" w:rsidRPr="000440D0" w:rsidRDefault="00DE5904" w:rsidP="000440D0">
      <w:pPr>
        <w:spacing w:after="120"/>
        <w:rPr>
          <w:rFonts w:ascii="Century Gothic" w:eastAsia="MS Mincho" w:hAnsi="Century Gothic"/>
          <w:sz w:val="20"/>
          <w:lang w:eastAsia="en-US"/>
        </w:rPr>
      </w:pPr>
      <w:r>
        <w:rPr>
          <w:rFonts w:ascii="Century Gothic" w:eastAsia="MS Mincho" w:hAnsi="Century Gothic"/>
          <w:sz w:val="20"/>
          <w:lang w:eastAsia="en-US"/>
        </w:rPr>
        <w:t>If children are required to stay at home for extended periods of time due to self-isolation, teachers will attempt to make contact with families once a week via telephone. This may not always be possible due to the availability of the teacher and other commitments in school however it is the aim that parents and carers feel they have clear channels of communication in the event of self-isolation.</w:t>
      </w:r>
    </w:p>
    <w:p w14:paraId="1CCC607D" w14:textId="77777777" w:rsidR="000440D0" w:rsidRPr="000440D0" w:rsidRDefault="000440D0" w:rsidP="000440D0">
      <w:pPr>
        <w:spacing w:after="120"/>
        <w:rPr>
          <w:rFonts w:ascii="Century Gothic" w:eastAsia="MS Mincho" w:hAnsi="Century Gothic"/>
          <w:sz w:val="20"/>
          <w:lang w:eastAsia="en-US"/>
        </w:rPr>
      </w:pPr>
      <w:r w:rsidRPr="000440D0">
        <w:rPr>
          <w:rFonts w:ascii="Century Gothic" w:eastAsia="MS Mincho" w:hAnsi="Century Gothic"/>
          <w:sz w:val="20"/>
          <w:lang w:eastAsia="en-US"/>
        </w:rPr>
        <w:t>Staff will continue to be alert to signs that a child may be at risk of harm online, and act on any concerns immediately, following our reporting procedures as set out in section 3 of this addendum.</w:t>
      </w:r>
    </w:p>
    <w:p w14:paraId="679E69A2" w14:textId="77777777" w:rsidR="000440D0" w:rsidRPr="000440D0" w:rsidRDefault="000440D0" w:rsidP="000440D0">
      <w:pPr>
        <w:spacing w:after="120"/>
        <w:rPr>
          <w:rFonts w:ascii="Century Gothic" w:eastAsia="MS Mincho" w:hAnsi="Century Gothic"/>
          <w:sz w:val="20"/>
          <w:lang w:eastAsia="en-US"/>
        </w:rPr>
      </w:pPr>
      <w:r w:rsidRPr="000440D0">
        <w:rPr>
          <w:rFonts w:ascii="Century Gothic" w:eastAsia="MS Mincho" w:hAnsi="Century Gothic"/>
          <w:sz w:val="20"/>
          <w:lang w:eastAsia="en-US"/>
        </w:rPr>
        <w:t>We will make sure children know how to report any concerns they have back to our school, and signpost them to other sources of support too.</w:t>
      </w:r>
    </w:p>
    <w:p w14:paraId="43475DF8" w14:textId="77777777" w:rsidR="000440D0" w:rsidRPr="000440D0" w:rsidRDefault="000440D0" w:rsidP="000440D0">
      <w:pPr>
        <w:spacing w:before="240" w:after="120"/>
        <w:rPr>
          <w:rFonts w:ascii="Century Gothic" w:eastAsia="MS Mincho" w:hAnsi="Century Gothic"/>
          <w:b/>
          <w:color w:val="12263F"/>
          <w:lang w:eastAsia="en-US"/>
        </w:rPr>
      </w:pPr>
      <w:r w:rsidRPr="000440D0">
        <w:rPr>
          <w:rFonts w:ascii="Century Gothic" w:eastAsia="MS Mincho" w:hAnsi="Century Gothic"/>
          <w:b/>
          <w:color w:val="12263F"/>
          <w:lang w:eastAsia="en-US"/>
        </w:rPr>
        <w:t>11.3 Working with parents and carers</w:t>
      </w:r>
    </w:p>
    <w:p w14:paraId="23ECBF13" w14:textId="77777777" w:rsidR="000440D0" w:rsidRPr="000440D0" w:rsidRDefault="000440D0" w:rsidP="000440D0">
      <w:pPr>
        <w:spacing w:after="120"/>
        <w:rPr>
          <w:rFonts w:ascii="Century Gothic" w:eastAsia="MS Mincho" w:hAnsi="Century Gothic"/>
          <w:sz w:val="20"/>
          <w:lang w:eastAsia="en-US"/>
        </w:rPr>
      </w:pPr>
      <w:r w:rsidRPr="000440D0">
        <w:rPr>
          <w:rFonts w:ascii="Century Gothic" w:eastAsia="MS Mincho" w:hAnsi="Century Gothic"/>
          <w:sz w:val="20"/>
          <w:lang w:eastAsia="en-US"/>
        </w:rPr>
        <w:t>We will make sure parents and carers:</w:t>
      </w:r>
    </w:p>
    <w:p w14:paraId="4C6AF66C" w14:textId="77777777" w:rsidR="000440D0" w:rsidRPr="008463E7" w:rsidRDefault="000440D0" w:rsidP="000D1DE6">
      <w:pPr>
        <w:pStyle w:val="ListParagraph"/>
        <w:numPr>
          <w:ilvl w:val="0"/>
          <w:numId w:val="12"/>
        </w:numPr>
        <w:spacing w:after="120"/>
        <w:rPr>
          <w:rFonts w:ascii="Century Gothic" w:eastAsia="MS Mincho" w:hAnsi="Century Gothic" w:cs="Arial"/>
          <w:sz w:val="20"/>
          <w:szCs w:val="20"/>
          <w:lang w:eastAsia="en-US"/>
        </w:rPr>
      </w:pPr>
      <w:r w:rsidRPr="008463E7">
        <w:rPr>
          <w:rFonts w:ascii="Century Gothic" w:eastAsia="MS Mincho" w:hAnsi="Century Gothic" w:cs="Arial"/>
          <w:sz w:val="20"/>
          <w:szCs w:val="20"/>
          <w:lang w:eastAsia="en-US"/>
        </w:rPr>
        <w:t>Are aware of the potential risks to children online and the importance of staying safe online</w:t>
      </w:r>
    </w:p>
    <w:p w14:paraId="3E7C61C1" w14:textId="77777777" w:rsidR="000440D0" w:rsidRPr="008463E7" w:rsidRDefault="000440D0" w:rsidP="000D1DE6">
      <w:pPr>
        <w:pStyle w:val="ListParagraph"/>
        <w:numPr>
          <w:ilvl w:val="0"/>
          <w:numId w:val="12"/>
        </w:numPr>
        <w:spacing w:after="120"/>
        <w:rPr>
          <w:rFonts w:ascii="Century Gothic" w:eastAsia="MS Mincho" w:hAnsi="Century Gothic" w:cs="Arial"/>
          <w:sz w:val="20"/>
          <w:szCs w:val="20"/>
          <w:lang w:eastAsia="en-US"/>
        </w:rPr>
      </w:pPr>
      <w:r w:rsidRPr="008463E7">
        <w:rPr>
          <w:rFonts w:ascii="Century Gothic" w:eastAsia="MS Mincho" w:hAnsi="Century Gothic" w:cs="Arial"/>
          <w:sz w:val="20"/>
          <w:szCs w:val="20"/>
          <w:lang w:eastAsia="en-US"/>
        </w:rPr>
        <w:t>Know what our school is asking children to do online, including what sites they will be using and who they will be interacting with from our school</w:t>
      </w:r>
    </w:p>
    <w:p w14:paraId="44BEFEC2" w14:textId="77777777" w:rsidR="000440D0" w:rsidRPr="008463E7" w:rsidRDefault="000440D0" w:rsidP="000D1DE6">
      <w:pPr>
        <w:pStyle w:val="ListParagraph"/>
        <w:numPr>
          <w:ilvl w:val="0"/>
          <w:numId w:val="12"/>
        </w:numPr>
        <w:spacing w:after="120"/>
        <w:rPr>
          <w:rFonts w:ascii="Century Gothic" w:eastAsia="MS Mincho" w:hAnsi="Century Gothic" w:cs="Arial"/>
          <w:sz w:val="20"/>
          <w:szCs w:val="20"/>
          <w:lang w:eastAsia="en-US"/>
        </w:rPr>
      </w:pPr>
      <w:r w:rsidRPr="008463E7">
        <w:rPr>
          <w:rFonts w:ascii="Century Gothic" w:eastAsia="MS Mincho" w:hAnsi="Century Gothic" w:cs="Arial"/>
          <w:sz w:val="20"/>
          <w:szCs w:val="20"/>
          <w:lang w:eastAsia="en-US"/>
        </w:rPr>
        <w:t>Are aware that they should only use reputable online companies or tutors if they wish to supplement the remote teaching and resources our school provides</w:t>
      </w:r>
    </w:p>
    <w:p w14:paraId="6E40238D" w14:textId="77777777" w:rsidR="000440D0" w:rsidRPr="008463E7" w:rsidRDefault="000440D0" w:rsidP="000D1DE6">
      <w:pPr>
        <w:pStyle w:val="ListParagraph"/>
        <w:numPr>
          <w:ilvl w:val="0"/>
          <w:numId w:val="12"/>
        </w:numPr>
        <w:spacing w:after="120"/>
        <w:rPr>
          <w:rFonts w:ascii="Century Gothic" w:eastAsia="MS Mincho" w:hAnsi="Century Gothic" w:cs="Arial"/>
          <w:sz w:val="20"/>
          <w:szCs w:val="20"/>
          <w:lang w:eastAsia="en-US"/>
        </w:rPr>
      </w:pPr>
      <w:r w:rsidRPr="008463E7">
        <w:rPr>
          <w:rFonts w:ascii="Century Gothic" w:eastAsia="MS Mincho" w:hAnsi="Century Gothic" w:cs="Arial"/>
          <w:sz w:val="20"/>
          <w:szCs w:val="20"/>
          <w:lang w:eastAsia="en-US"/>
        </w:rPr>
        <w:t>Know where else they can go for support to keep their children safe online</w:t>
      </w:r>
    </w:p>
    <w:p w14:paraId="2DA0D894" w14:textId="6965168A" w:rsidR="000440D0" w:rsidRPr="000440D0" w:rsidRDefault="00DE5904" w:rsidP="000440D0">
      <w:pPr>
        <w:spacing w:after="240"/>
        <w:rPr>
          <w:rFonts w:ascii="Century Gothic" w:eastAsia="MS Mincho" w:hAnsi="Century Gothic"/>
          <w:sz w:val="20"/>
          <w:lang w:eastAsia="en-US"/>
        </w:rPr>
      </w:pPr>
      <w:r>
        <w:rPr>
          <w:rFonts w:ascii="Century Gothic" w:eastAsia="MS Mincho" w:hAnsi="Century Gothic"/>
          <w:sz w:val="20"/>
          <w:lang w:eastAsia="en-US"/>
        </w:rPr>
        <w:t>Support and information will be posted on the school website to assist parents in keeping their children safe whilst online. Teachers will advise parents about the impor</w:t>
      </w:r>
      <w:r w:rsidR="00F32238">
        <w:rPr>
          <w:rFonts w:ascii="Century Gothic" w:eastAsia="MS Mincho" w:hAnsi="Century Gothic"/>
          <w:sz w:val="20"/>
          <w:lang w:eastAsia="en-US"/>
        </w:rPr>
        <w:t>tance of children staying safe online when they communicate via newsletter, phone calls and on video conferencing.</w:t>
      </w:r>
    </w:p>
    <w:p w14:paraId="2A52369C" w14:textId="77777777" w:rsidR="00F32238" w:rsidRDefault="00F32238">
      <w:pPr>
        <w:rPr>
          <w:rFonts w:ascii="Century Gothic" w:eastAsia="Calibri" w:hAnsi="Century Gothic" w:cs="Arial"/>
          <w:b/>
          <w:color w:val="0070C0"/>
          <w:sz w:val="28"/>
          <w:szCs w:val="36"/>
          <w:lang w:eastAsia="en-US"/>
        </w:rPr>
      </w:pPr>
      <w:bookmarkStart w:id="12" w:name="_Toc41987046"/>
      <w:r>
        <w:rPr>
          <w:rFonts w:ascii="Century Gothic" w:eastAsia="Calibri" w:hAnsi="Century Gothic" w:cs="Arial"/>
          <w:b/>
          <w:color w:val="0070C0"/>
          <w:sz w:val="28"/>
          <w:szCs w:val="36"/>
          <w:lang w:eastAsia="en-US"/>
        </w:rPr>
        <w:br w:type="page"/>
      </w:r>
    </w:p>
    <w:p w14:paraId="0EA15F17" w14:textId="42469F18"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r w:rsidRPr="000440D0">
        <w:rPr>
          <w:rFonts w:ascii="Century Gothic" w:eastAsia="Calibri" w:hAnsi="Century Gothic" w:cs="Arial"/>
          <w:b/>
          <w:color w:val="0070C0"/>
          <w:sz w:val="28"/>
          <w:szCs w:val="36"/>
          <w:lang w:eastAsia="en-US"/>
        </w:rPr>
        <w:lastRenderedPageBreak/>
        <w:t>12. Mental health</w:t>
      </w:r>
      <w:bookmarkEnd w:id="12"/>
    </w:p>
    <w:p w14:paraId="5FC9A71B" w14:textId="77777777" w:rsidR="000440D0" w:rsidRPr="000440D0" w:rsidRDefault="000440D0" w:rsidP="000440D0">
      <w:pPr>
        <w:spacing w:before="240" w:after="120"/>
        <w:rPr>
          <w:rFonts w:ascii="Century Gothic" w:eastAsia="MS Mincho" w:hAnsi="Century Gothic"/>
          <w:b/>
          <w:color w:val="12263F"/>
          <w:lang w:val="en-US" w:eastAsia="en-US"/>
        </w:rPr>
      </w:pPr>
      <w:r w:rsidRPr="000440D0">
        <w:rPr>
          <w:rFonts w:ascii="Century Gothic" w:eastAsia="MS Mincho" w:hAnsi="Century Gothic"/>
          <w:b/>
          <w:color w:val="12263F"/>
          <w:lang w:val="en-US" w:eastAsia="en-US"/>
        </w:rPr>
        <w:t>12.1 Children returning to school</w:t>
      </w:r>
    </w:p>
    <w:p w14:paraId="561CA806" w14:textId="6AA9623B" w:rsid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Staff and volunteers will be aware of the possible effects that this period may have had on pupils’ mental health. They will look out for behavioural signs, including pupils being fearful, withdrawn, aggressive, oppositional or excessively clingy, to help identify where support may be needed.</w:t>
      </w:r>
    </w:p>
    <w:p w14:paraId="326D4552" w14:textId="2EDCE915" w:rsidR="00F32238" w:rsidRDefault="00EE2894" w:rsidP="000440D0">
      <w:pPr>
        <w:spacing w:after="12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We have trained staff in school who can deliver structured mental health support to children using resources provided by Jenby’s in Schools.</w:t>
      </w:r>
    </w:p>
    <w:p w14:paraId="593304CD" w14:textId="42EE06FD" w:rsidR="00EE2894" w:rsidRDefault="00EE2894" w:rsidP="000440D0">
      <w:pPr>
        <w:spacing w:after="12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School also has access to a professional counselling service.</w:t>
      </w:r>
    </w:p>
    <w:p w14:paraId="4C18326C" w14:textId="65968EAC" w:rsidR="00EE2894" w:rsidRDefault="00EE2894" w:rsidP="00EE2894">
      <w:pPr>
        <w:spacing w:after="12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Children may receive additional support for SEMH through targeted intervention as part of our catch-up programme.</w:t>
      </w:r>
    </w:p>
    <w:p w14:paraId="6BE68D17" w14:textId="4DF0CC94" w:rsidR="00EE2894" w:rsidRDefault="00EE2894" w:rsidP="00EE2894">
      <w:pPr>
        <w:spacing w:after="12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Staff who have concerns about children regarding their mental health should discuss this with Tracey Liddle.</w:t>
      </w:r>
      <w:r>
        <w:rPr>
          <w:rFonts w:ascii="Century Gothic" w:eastAsia="MS Mincho" w:hAnsi="Century Gothic" w:cs="Arial"/>
          <w:sz w:val="20"/>
          <w:szCs w:val="20"/>
          <w:lang w:val="en-US" w:eastAsia="en-US"/>
        </w:rPr>
        <w:t xml:space="preserve"> Any additional support or intervention should be included in ongoing provision maps.</w:t>
      </w:r>
    </w:p>
    <w:p w14:paraId="408EF32C" w14:textId="5F0E4E5C" w:rsidR="00EE2894" w:rsidRPr="000440D0" w:rsidRDefault="00EE2894" w:rsidP="000440D0">
      <w:pPr>
        <w:spacing w:after="120"/>
        <w:rPr>
          <w:rFonts w:ascii="Century Gothic" w:eastAsia="MS Mincho" w:hAnsi="Century Gothic" w:cs="Arial"/>
          <w:sz w:val="20"/>
          <w:szCs w:val="20"/>
          <w:lang w:val="en-US" w:eastAsia="en-US"/>
        </w:rPr>
      </w:pPr>
    </w:p>
    <w:p w14:paraId="18B7BB19" w14:textId="77777777" w:rsidR="000440D0" w:rsidRPr="000440D0" w:rsidRDefault="000440D0" w:rsidP="000440D0">
      <w:pPr>
        <w:spacing w:before="240" w:after="120"/>
        <w:rPr>
          <w:rFonts w:ascii="Century Gothic" w:eastAsia="MS Mincho" w:hAnsi="Century Gothic"/>
          <w:b/>
          <w:color w:val="12263F"/>
          <w:lang w:val="en-US" w:eastAsia="en-US"/>
        </w:rPr>
      </w:pPr>
      <w:r w:rsidRPr="000440D0">
        <w:rPr>
          <w:rFonts w:ascii="Century Gothic" w:eastAsia="MS Mincho" w:hAnsi="Century Gothic"/>
          <w:b/>
          <w:color w:val="12263F"/>
          <w:lang w:val="en-US" w:eastAsia="en-US"/>
        </w:rPr>
        <w:t>12.2 Children at home</w:t>
      </w:r>
    </w:p>
    <w:p w14:paraId="5B917E1B" w14:textId="508C6B65"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 xml:space="preserve">Where possible, we will continue to offer our current support for pupil mental health for all pupils. </w:t>
      </w:r>
      <w:r w:rsidR="00EE2894">
        <w:rPr>
          <w:rFonts w:ascii="Century Gothic" w:eastAsia="MS Mincho" w:hAnsi="Century Gothic" w:cs="Arial"/>
          <w:sz w:val="20"/>
          <w:szCs w:val="20"/>
          <w:lang w:val="en-US" w:eastAsia="en-US"/>
        </w:rPr>
        <w:t>This may include providing support or counselling via telephone or video conferencing.</w:t>
      </w:r>
    </w:p>
    <w:p w14:paraId="779FAB58"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We will also signpost all pupils, parents/carers and staff to other resources to support good mental health at this time.</w:t>
      </w:r>
    </w:p>
    <w:p w14:paraId="437D517E" w14:textId="77777777" w:rsidR="000440D0" w:rsidRPr="000440D0" w:rsidRDefault="000440D0" w:rsidP="000440D0">
      <w:pPr>
        <w:spacing w:after="24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When setting expectations for pupils learning remotely and not attending school, teachers will bear in mind the potential impact of the current situation on both children’s and adults’ mental health.</w:t>
      </w:r>
    </w:p>
    <w:p w14:paraId="39AC38CC" w14:textId="77777777"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bookmarkStart w:id="13" w:name="_Toc41987047"/>
      <w:r w:rsidRPr="000440D0">
        <w:rPr>
          <w:rFonts w:ascii="Century Gothic" w:eastAsia="Calibri" w:hAnsi="Century Gothic" w:cs="Arial"/>
          <w:b/>
          <w:color w:val="0070C0"/>
          <w:sz w:val="28"/>
          <w:szCs w:val="36"/>
          <w:lang w:eastAsia="en-US"/>
        </w:rPr>
        <w:t>13. Staff recruitment</w:t>
      </w:r>
      <w:bookmarkEnd w:id="13"/>
    </w:p>
    <w:p w14:paraId="1F0BC4C6" w14:textId="77777777" w:rsidR="000440D0" w:rsidRPr="000440D0" w:rsidRDefault="000440D0" w:rsidP="000440D0">
      <w:pPr>
        <w:spacing w:before="240" w:after="120"/>
        <w:rPr>
          <w:rFonts w:ascii="Century Gothic" w:eastAsia="MS Mincho" w:hAnsi="Century Gothic"/>
          <w:b/>
          <w:color w:val="12263F"/>
          <w:lang w:val="en-US" w:eastAsia="en-US"/>
        </w:rPr>
      </w:pPr>
      <w:r w:rsidRPr="000440D0">
        <w:rPr>
          <w:rFonts w:ascii="Century Gothic" w:eastAsia="MS Mincho" w:hAnsi="Century Gothic"/>
          <w:b/>
          <w:color w:val="12263F"/>
          <w:lang w:val="en-US" w:eastAsia="en-US"/>
        </w:rPr>
        <w:t>13.1 Recruiting new staff and volunteers</w:t>
      </w:r>
    </w:p>
    <w:p w14:paraId="2188B187"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 xml:space="preserve">We continue to recognise the importance of robust safer recruitment procedures, so that adults and volunteers who work in our school are safe to work with children. </w:t>
      </w:r>
    </w:p>
    <w:p w14:paraId="140F5A78"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We will continue to follow our safer recruitment procedures, and part 3 of Keeping Children Safe in Education.</w:t>
      </w:r>
    </w:p>
    <w:p w14:paraId="2C0E5994"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 xml:space="preserve">In urgent cases, when validating proof of identity documents to apply for a DBS check, we will initially accept verification of scanned documents via online video link, rather than being in physical possession of the original documents. This approach is in line with revised guidance from the </w:t>
      </w:r>
      <w:hyperlink r:id="rId15" w:history="1">
        <w:r w:rsidRPr="000440D0">
          <w:rPr>
            <w:rFonts w:ascii="Century Gothic" w:eastAsia="MS Mincho" w:hAnsi="Century Gothic" w:cs="Arial"/>
            <w:color w:val="0072CC"/>
            <w:sz w:val="20"/>
            <w:szCs w:val="20"/>
            <w:u w:val="single"/>
            <w:lang w:val="en-US" w:eastAsia="en-US"/>
          </w:rPr>
          <w:t>DBS</w:t>
        </w:r>
      </w:hyperlink>
      <w:r w:rsidRPr="000440D0">
        <w:rPr>
          <w:rFonts w:ascii="Century Gothic" w:eastAsia="MS Mincho" w:hAnsi="Century Gothic" w:cs="Arial"/>
          <w:sz w:val="20"/>
          <w:szCs w:val="20"/>
          <w:lang w:val="en-US" w:eastAsia="en-US"/>
        </w:rPr>
        <w:t>. New staff must still present the original documents when they first attend work at our school.</w:t>
      </w:r>
    </w:p>
    <w:p w14:paraId="3D8F4E25"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 xml:space="preserve">Similarly, temporary measures allow right to work checks to be carried out by verifying scanned documents on a video call. If we need to take this approach, we will follow </w:t>
      </w:r>
      <w:hyperlink r:id="rId16" w:history="1">
        <w:r w:rsidRPr="000440D0">
          <w:rPr>
            <w:rFonts w:ascii="Century Gothic" w:eastAsia="MS Mincho" w:hAnsi="Century Gothic" w:cs="Arial"/>
            <w:color w:val="0072CC"/>
            <w:sz w:val="20"/>
            <w:szCs w:val="20"/>
            <w:u w:val="single"/>
            <w:lang w:val="en-US" w:eastAsia="en-US"/>
          </w:rPr>
          <w:t>Home Office and Immigration Enforcement guidance</w:t>
        </w:r>
      </w:hyperlink>
      <w:r w:rsidRPr="000440D0">
        <w:rPr>
          <w:rFonts w:ascii="Century Gothic" w:eastAsia="MS Mincho" w:hAnsi="Century Gothic" w:cs="Arial"/>
          <w:sz w:val="20"/>
          <w:szCs w:val="20"/>
          <w:lang w:val="en-US" w:eastAsia="en-US"/>
        </w:rPr>
        <w:t>.</w:t>
      </w:r>
    </w:p>
    <w:p w14:paraId="3DB5B0F1"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We will continue to do our usual checks on new volunteers, and do risk assessments to decide whether volunteers who aren’t in regulated activity should have an enhanced DBS check, in accordance with paragraphs 167-172 of Keeping Children Safe in Education.</w:t>
      </w:r>
    </w:p>
    <w:p w14:paraId="7E51DCAC" w14:textId="77777777" w:rsidR="000440D0" w:rsidRPr="000440D0" w:rsidRDefault="000440D0" w:rsidP="000440D0">
      <w:pPr>
        <w:spacing w:before="240" w:after="120"/>
        <w:rPr>
          <w:rFonts w:ascii="Century Gothic" w:eastAsia="MS Mincho" w:hAnsi="Century Gothic"/>
          <w:b/>
          <w:color w:val="12263F"/>
          <w:lang w:val="en-US" w:eastAsia="en-US"/>
        </w:rPr>
      </w:pPr>
      <w:r w:rsidRPr="000440D0">
        <w:rPr>
          <w:rFonts w:ascii="Century Gothic" w:eastAsia="MS Mincho" w:hAnsi="Century Gothic"/>
          <w:b/>
          <w:color w:val="12263F"/>
          <w:lang w:val="en-US" w:eastAsia="en-US"/>
        </w:rPr>
        <w:t>13.2 Staff ‘on loan’ from other schools</w:t>
      </w:r>
    </w:p>
    <w:p w14:paraId="258BAB7F" w14:textId="668C8652"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 xml:space="preserve">We will assess the risks of staff ‘on loan’ working in our school, and seek assurance from the ‘loaning’ school that staff have had the appropriate checks. </w:t>
      </w:r>
      <w:r w:rsidR="000D1DE6">
        <w:rPr>
          <w:rFonts w:ascii="Century Gothic" w:eastAsia="MS Mincho" w:hAnsi="Century Gothic" w:cs="Arial"/>
          <w:sz w:val="20"/>
          <w:szCs w:val="20"/>
          <w:lang w:val="en-US" w:eastAsia="en-US"/>
        </w:rPr>
        <w:t>This will be completed by the Headteacher and School Business Manager.</w:t>
      </w:r>
    </w:p>
    <w:p w14:paraId="7A3EE819" w14:textId="77777777" w:rsidR="000440D0" w:rsidRPr="000440D0" w:rsidRDefault="000440D0" w:rsidP="000440D0">
      <w:pPr>
        <w:spacing w:after="24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We will also use the DBS Update Service, where these staff have signed up to it, to check for any new information.</w:t>
      </w:r>
    </w:p>
    <w:p w14:paraId="5A5AF36D" w14:textId="77777777"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bookmarkStart w:id="14" w:name="_Toc41987048"/>
      <w:r w:rsidRPr="000440D0">
        <w:rPr>
          <w:rFonts w:ascii="Century Gothic" w:eastAsia="Calibri" w:hAnsi="Century Gothic" w:cs="Arial"/>
          <w:b/>
          <w:color w:val="0070C0"/>
          <w:sz w:val="28"/>
          <w:szCs w:val="36"/>
          <w:lang w:eastAsia="en-US"/>
        </w:rPr>
        <w:lastRenderedPageBreak/>
        <w:t>14. Safeguarding induction and training</w:t>
      </w:r>
      <w:bookmarkEnd w:id="14"/>
    </w:p>
    <w:p w14:paraId="6E398F9C"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We will make sure staff and volunteers are aware of changes to our procedures and local arrangements.</w:t>
      </w:r>
    </w:p>
    <w:p w14:paraId="31474CE8" w14:textId="77777777" w:rsidR="000440D0" w:rsidRPr="000440D0" w:rsidRDefault="000440D0" w:rsidP="000440D0">
      <w:pPr>
        <w:spacing w:before="240" w:after="120"/>
        <w:rPr>
          <w:rFonts w:ascii="Century Gothic" w:eastAsia="MS Mincho" w:hAnsi="Century Gothic"/>
          <w:b/>
          <w:color w:val="12263F"/>
          <w:lang w:val="en-US" w:eastAsia="en-US"/>
        </w:rPr>
      </w:pPr>
      <w:r w:rsidRPr="000440D0">
        <w:rPr>
          <w:rFonts w:ascii="Century Gothic" w:eastAsia="MS Mincho" w:hAnsi="Century Gothic"/>
          <w:b/>
          <w:color w:val="12263F"/>
          <w:lang w:val="en-US" w:eastAsia="en-US"/>
        </w:rPr>
        <w:t>14.1 New and ‘on loan’ staff induction</w:t>
      </w:r>
    </w:p>
    <w:p w14:paraId="175E363A"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New staff and volunteers will continue to receive:</w:t>
      </w:r>
    </w:p>
    <w:p w14:paraId="14530FA9" w14:textId="77777777" w:rsidR="000440D0" w:rsidRPr="000D1DE6" w:rsidRDefault="000440D0" w:rsidP="000D1DE6">
      <w:pPr>
        <w:pStyle w:val="ListParagraph"/>
        <w:numPr>
          <w:ilvl w:val="0"/>
          <w:numId w:val="13"/>
        </w:numPr>
        <w:spacing w:after="120"/>
        <w:rPr>
          <w:rFonts w:ascii="Century Gothic" w:eastAsia="MS Mincho" w:hAnsi="Century Gothic" w:cs="Arial"/>
          <w:sz w:val="20"/>
          <w:szCs w:val="20"/>
          <w:lang w:val="en-US" w:eastAsia="en-US"/>
        </w:rPr>
      </w:pPr>
      <w:r w:rsidRPr="000D1DE6">
        <w:rPr>
          <w:rFonts w:ascii="Century Gothic" w:eastAsia="MS Mincho" w:hAnsi="Century Gothic" w:cs="Arial"/>
          <w:sz w:val="20"/>
          <w:szCs w:val="20"/>
          <w:lang w:val="en-US" w:eastAsia="en-US"/>
        </w:rPr>
        <w:t>A safeguarding induction</w:t>
      </w:r>
    </w:p>
    <w:p w14:paraId="518C8FE6" w14:textId="3E75104E" w:rsidR="000440D0" w:rsidRPr="000D1DE6" w:rsidRDefault="000D1DE6" w:rsidP="000D1DE6">
      <w:pPr>
        <w:pStyle w:val="ListParagraph"/>
        <w:numPr>
          <w:ilvl w:val="0"/>
          <w:numId w:val="13"/>
        </w:numPr>
        <w:spacing w:after="12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A copy of our child</w:t>
      </w:r>
      <w:r w:rsidR="000440D0" w:rsidRPr="000D1DE6">
        <w:rPr>
          <w:rFonts w:ascii="Century Gothic" w:eastAsia="MS Mincho" w:hAnsi="Century Gothic" w:cs="Arial"/>
          <w:sz w:val="20"/>
          <w:szCs w:val="20"/>
          <w:lang w:val="en-US" w:eastAsia="en-US"/>
        </w:rPr>
        <w:t xml:space="preserve"> protection policy (and this addendum)</w:t>
      </w:r>
    </w:p>
    <w:p w14:paraId="18794BAA" w14:textId="77777777" w:rsidR="000440D0" w:rsidRPr="000D1DE6" w:rsidRDefault="000440D0" w:rsidP="000D1DE6">
      <w:pPr>
        <w:pStyle w:val="ListParagraph"/>
        <w:numPr>
          <w:ilvl w:val="0"/>
          <w:numId w:val="13"/>
        </w:numPr>
        <w:spacing w:after="120"/>
        <w:rPr>
          <w:rFonts w:ascii="Century Gothic" w:eastAsia="MS Mincho" w:hAnsi="Century Gothic" w:cs="Arial"/>
          <w:sz w:val="20"/>
          <w:szCs w:val="20"/>
          <w:lang w:val="en-US" w:eastAsia="en-US"/>
        </w:rPr>
      </w:pPr>
      <w:r w:rsidRPr="000D1DE6">
        <w:rPr>
          <w:rFonts w:ascii="Century Gothic" w:eastAsia="MS Mincho" w:hAnsi="Century Gothic" w:cs="Arial"/>
          <w:sz w:val="20"/>
          <w:szCs w:val="20"/>
          <w:lang w:val="en-US" w:eastAsia="en-US"/>
        </w:rPr>
        <w:t>Keeping Children Safe in Education part 1</w:t>
      </w:r>
    </w:p>
    <w:p w14:paraId="00587BD3"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We will decide on a case-by-case basis what level of safeguarding induction staff ‘on loan’ need. In most cases, this will be:</w:t>
      </w:r>
    </w:p>
    <w:p w14:paraId="5D92F091" w14:textId="77777777" w:rsidR="000440D0" w:rsidRPr="000D1DE6" w:rsidRDefault="000440D0" w:rsidP="000D1DE6">
      <w:pPr>
        <w:pStyle w:val="ListParagraph"/>
        <w:numPr>
          <w:ilvl w:val="0"/>
          <w:numId w:val="14"/>
        </w:numPr>
        <w:spacing w:after="120"/>
        <w:rPr>
          <w:rFonts w:ascii="Century Gothic" w:eastAsia="MS Mincho" w:hAnsi="Century Gothic" w:cs="Arial"/>
          <w:sz w:val="20"/>
          <w:szCs w:val="20"/>
          <w:lang w:val="en-US" w:eastAsia="en-US"/>
        </w:rPr>
      </w:pPr>
      <w:r w:rsidRPr="000D1DE6">
        <w:rPr>
          <w:rFonts w:ascii="Century Gothic" w:eastAsia="MS Mincho" w:hAnsi="Century Gothic" w:cs="Arial"/>
          <w:sz w:val="20"/>
          <w:szCs w:val="20"/>
          <w:lang w:val="en-US" w:eastAsia="en-US"/>
        </w:rPr>
        <w:t>A copy of our child protection policy and this addendum</w:t>
      </w:r>
    </w:p>
    <w:p w14:paraId="6923DD3E" w14:textId="77777777" w:rsidR="000440D0" w:rsidRPr="000D1DE6" w:rsidRDefault="000440D0" w:rsidP="000D1DE6">
      <w:pPr>
        <w:pStyle w:val="ListParagraph"/>
        <w:numPr>
          <w:ilvl w:val="0"/>
          <w:numId w:val="14"/>
        </w:numPr>
        <w:spacing w:after="120"/>
        <w:rPr>
          <w:rFonts w:ascii="Century Gothic" w:eastAsia="MS Mincho" w:hAnsi="Century Gothic" w:cs="Arial"/>
          <w:sz w:val="20"/>
          <w:szCs w:val="20"/>
          <w:lang w:val="en-US" w:eastAsia="en-US"/>
        </w:rPr>
      </w:pPr>
      <w:r w:rsidRPr="000D1DE6">
        <w:rPr>
          <w:rFonts w:ascii="Century Gothic" w:eastAsia="MS Mincho" w:hAnsi="Century Gothic" w:cs="Arial"/>
          <w:sz w:val="20"/>
          <w:szCs w:val="20"/>
          <w:lang w:val="en-US" w:eastAsia="en-US"/>
        </w:rPr>
        <w:t>Confirmation of local processes</w:t>
      </w:r>
    </w:p>
    <w:p w14:paraId="1FEB7156" w14:textId="77777777" w:rsidR="000440D0" w:rsidRPr="000D1DE6" w:rsidRDefault="000440D0" w:rsidP="000D1DE6">
      <w:pPr>
        <w:pStyle w:val="ListParagraph"/>
        <w:numPr>
          <w:ilvl w:val="0"/>
          <w:numId w:val="14"/>
        </w:numPr>
        <w:spacing w:after="120"/>
        <w:rPr>
          <w:rFonts w:ascii="Century Gothic" w:eastAsia="MS Mincho" w:hAnsi="Century Gothic" w:cs="Arial"/>
          <w:sz w:val="20"/>
          <w:szCs w:val="20"/>
          <w:lang w:val="en-US" w:eastAsia="en-US"/>
        </w:rPr>
      </w:pPr>
      <w:r w:rsidRPr="000D1DE6">
        <w:rPr>
          <w:rFonts w:ascii="Century Gothic" w:eastAsia="MS Mincho" w:hAnsi="Century Gothic" w:cs="Arial"/>
          <w:sz w:val="20"/>
          <w:szCs w:val="20"/>
          <w:lang w:val="en-US" w:eastAsia="en-US"/>
        </w:rPr>
        <w:t>Confirmation of DSL arrangements</w:t>
      </w:r>
    </w:p>
    <w:p w14:paraId="2667B39B" w14:textId="77777777" w:rsidR="000440D0" w:rsidRPr="000440D0" w:rsidRDefault="000440D0" w:rsidP="000440D0">
      <w:pPr>
        <w:spacing w:before="240" w:after="120"/>
        <w:rPr>
          <w:rFonts w:ascii="Century Gothic" w:eastAsia="MS Mincho" w:hAnsi="Century Gothic"/>
          <w:b/>
          <w:color w:val="12263F"/>
          <w:lang w:val="en-US" w:eastAsia="en-US"/>
        </w:rPr>
      </w:pPr>
      <w:r w:rsidRPr="000440D0">
        <w:rPr>
          <w:rFonts w:ascii="Century Gothic" w:eastAsia="MS Mincho" w:hAnsi="Century Gothic"/>
          <w:b/>
          <w:color w:val="12263F"/>
          <w:lang w:val="en-US" w:eastAsia="en-US"/>
        </w:rPr>
        <w:t>14.2 DSL training</w:t>
      </w:r>
    </w:p>
    <w:p w14:paraId="73620018" w14:textId="38933217" w:rsidR="000440D0" w:rsidRPr="000440D0" w:rsidRDefault="00EE2894" w:rsidP="000440D0">
      <w:pPr>
        <w:spacing w:after="12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The DSL (and deputies</w:t>
      </w:r>
      <w:r w:rsidR="000440D0" w:rsidRPr="000440D0">
        <w:rPr>
          <w:rFonts w:ascii="Century Gothic" w:eastAsia="MS Mincho" w:hAnsi="Century Gothic" w:cs="Arial"/>
          <w:sz w:val="20"/>
          <w:szCs w:val="20"/>
          <w:lang w:val="en-US" w:eastAsia="en-US"/>
        </w:rPr>
        <w:t>) may not be able to take part in training during this period. If this is</w:t>
      </w:r>
      <w:r>
        <w:rPr>
          <w:rFonts w:ascii="Century Gothic" w:eastAsia="MS Mincho" w:hAnsi="Century Gothic" w:cs="Arial"/>
          <w:sz w:val="20"/>
          <w:szCs w:val="20"/>
          <w:lang w:val="en-US" w:eastAsia="en-US"/>
        </w:rPr>
        <w:t xml:space="preserve"> the case, the DSL (and deputies</w:t>
      </w:r>
      <w:r w:rsidR="000440D0" w:rsidRPr="000440D0">
        <w:rPr>
          <w:rFonts w:ascii="Century Gothic" w:eastAsia="MS Mincho" w:hAnsi="Century Gothic" w:cs="Arial"/>
          <w:sz w:val="20"/>
          <w:szCs w:val="20"/>
          <w:lang w:val="en-US" w:eastAsia="en-US"/>
        </w:rPr>
        <w:t xml:space="preserve">) will continue to be classed as a trained DSL (or deputy) even if they miss their refresher training. </w:t>
      </w:r>
    </w:p>
    <w:p w14:paraId="11AAA12B" w14:textId="490AE3F0" w:rsidR="000440D0" w:rsidRPr="000440D0" w:rsidRDefault="00EE2894" w:rsidP="000440D0">
      <w:pPr>
        <w:spacing w:after="24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The DSL (and deputies</w:t>
      </w:r>
      <w:r w:rsidR="000440D0" w:rsidRPr="000440D0">
        <w:rPr>
          <w:rFonts w:ascii="Century Gothic" w:eastAsia="MS Mincho" w:hAnsi="Century Gothic" w:cs="Arial"/>
          <w:sz w:val="20"/>
          <w:szCs w:val="20"/>
          <w:lang w:val="en-US" w:eastAsia="en-US"/>
        </w:rPr>
        <w:t xml:space="preserve">) will do what they reasonably can to keep up to date with safeguarding developments, such as via safeguarding partners, newsletters and professional advice groups. </w:t>
      </w:r>
    </w:p>
    <w:p w14:paraId="59F59941" w14:textId="77777777"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bookmarkStart w:id="15" w:name="_Toc41987049"/>
      <w:r w:rsidRPr="000440D0">
        <w:rPr>
          <w:rFonts w:ascii="Century Gothic" w:eastAsia="Calibri" w:hAnsi="Century Gothic" w:cs="Arial"/>
          <w:b/>
          <w:color w:val="0070C0"/>
          <w:sz w:val="28"/>
          <w:szCs w:val="36"/>
          <w:lang w:eastAsia="en-US"/>
        </w:rPr>
        <w:t>15. Keeping records of who’s on site</w:t>
      </w:r>
      <w:bookmarkEnd w:id="15"/>
    </w:p>
    <w:p w14:paraId="3E053A04"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We will keep a record of which staff and volunteers are on site each day, and that appropriate checks have been carried out for them.</w:t>
      </w:r>
    </w:p>
    <w:p w14:paraId="698F7867" w14:textId="77777777"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We will continue to keep our single central record up to date.</w:t>
      </w:r>
    </w:p>
    <w:p w14:paraId="400AF62A" w14:textId="79FEBFEC" w:rsidR="000440D0" w:rsidRPr="000440D0" w:rsidRDefault="000440D0" w:rsidP="000440D0">
      <w:pPr>
        <w:spacing w:after="12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We will use the single central record to log:</w:t>
      </w:r>
    </w:p>
    <w:p w14:paraId="7F926E90" w14:textId="77777777" w:rsidR="000440D0" w:rsidRPr="000D1DE6" w:rsidRDefault="000440D0" w:rsidP="000D1DE6">
      <w:pPr>
        <w:pStyle w:val="ListParagraph"/>
        <w:numPr>
          <w:ilvl w:val="0"/>
          <w:numId w:val="15"/>
        </w:numPr>
        <w:spacing w:after="120"/>
        <w:rPr>
          <w:rFonts w:ascii="Century Gothic" w:eastAsia="MS Mincho" w:hAnsi="Century Gothic" w:cs="Arial"/>
          <w:sz w:val="20"/>
          <w:szCs w:val="20"/>
          <w:lang w:val="en-US" w:eastAsia="en-US"/>
        </w:rPr>
      </w:pPr>
      <w:r w:rsidRPr="000D1DE6">
        <w:rPr>
          <w:rFonts w:ascii="Century Gothic" w:eastAsia="MS Mincho" w:hAnsi="Century Gothic" w:cs="Arial"/>
          <w:sz w:val="20"/>
          <w:szCs w:val="20"/>
          <w:lang w:val="en-US" w:eastAsia="en-US"/>
        </w:rPr>
        <w:t>Everyone working or volunteering in our school each day, including staff ‘on loan’</w:t>
      </w:r>
    </w:p>
    <w:p w14:paraId="2FA88B31" w14:textId="77777777" w:rsidR="000440D0" w:rsidRPr="000D1DE6" w:rsidRDefault="000440D0" w:rsidP="000D1DE6">
      <w:pPr>
        <w:pStyle w:val="ListParagraph"/>
        <w:numPr>
          <w:ilvl w:val="0"/>
          <w:numId w:val="15"/>
        </w:numPr>
        <w:spacing w:after="240"/>
        <w:rPr>
          <w:rFonts w:ascii="Century Gothic" w:eastAsia="MS Mincho" w:hAnsi="Century Gothic" w:cs="Arial"/>
          <w:sz w:val="20"/>
          <w:szCs w:val="20"/>
          <w:lang w:val="en-US" w:eastAsia="en-US"/>
        </w:rPr>
      </w:pPr>
      <w:r w:rsidRPr="000D1DE6">
        <w:rPr>
          <w:rFonts w:ascii="Century Gothic" w:eastAsia="MS Mincho" w:hAnsi="Century Gothic" w:cs="Arial"/>
          <w:sz w:val="20"/>
          <w:szCs w:val="20"/>
          <w:lang w:val="en-US" w:eastAsia="en-US"/>
        </w:rPr>
        <w:t>Details of any risk assessments carried out on staff and volunteers on loan from elsewhere</w:t>
      </w:r>
    </w:p>
    <w:p w14:paraId="6FF09A75" w14:textId="77777777"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bookmarkStart w:id="16" w:name="_Toc41987050"/>
      <w:r w:rsidRPr="000440D0">
        <w:rPr>
          <w:rFonts w:ascii="Century Gothic" w:eastAsia="Calibri" w:hAnsi="Century Gothic" w:cs="Arial"/>
          <w:b/>
          <w:color w:val="0070C0"/>
          <w:sz w:val="28"/>
          <w:szCs w:val="36"/>
          <w:lang w:eastAsia="en-US"/>
        </w:rPr>
        <w:t>16. Children attending other settings</w:t>
      </w:r>
      <w:bookmarkEnd w:id="16"/>
    </w:p>
    <w:p w14:paraId="7C627B87" w14:textId="77777777" w:rsidR="000440D0" w:rsidRPr="000440D0" w:rsidRDefault="000440D0" w:rsidP="000440D0">
      <w:pPr>
        <w:spacing w:after="120"/>
        <w:rPr>
          <w:rFonts w:ascii="Century Gothic" w:eastAsia="MS Mincho" w:hAnsi="Century Gothic"/>
          <w:sz w:val="20"/>
          <w:lang w:eastAsia="en-US"/>
        </w:rPr>
      </w:pPr>
      <w:r w:rsidRPr="000440D0">
        <w:rPr>
          <w:rFonts w:ascii="Century Gothic" w:eastAsia="MS Mincho" w:hAnsi="Century Gothic"/>
          <w:sz w:val="20"/>
          <w:lang w:eastAsia="en-US"/>
        </w:rPr>
        <w:t>Where children are temporarily required to attend another setting, we will make sure the receiving school is provided with any relevant welfare and child protection information.</w:t>
      </w:r>
    </w:p>
    <w:p w14:paraId="6929E227" w14:textId="77777777" w:rsidR="000440D0" w:rsidRPr="000440D0" w:rsidRDefault="000440D0" w:rsidP="000440D0">
      <w:pPr>
        <w:spacing w:after="120"/>
        <w:rPr>
          <w:rFonts w:ascii="Century Gothic" w:eastAsia="MS Mincho" w:hAnsi="Century Gothic"/>
          <w:sz w:val="20"/>
          <w:lang w:eastAsia="en-US"/>
        </w:rPr>
      </w:pPr>
      <w:r w:rsidRPr="000440D0">
        <w:rPr>
          <w:rFonts w:ascii="Century Gothic" w:eastAsia="MS Mincho" w:hAnsi="Century Gothic"/>
          <w:sz w:val="20"/>
          <w:lang w:eastAsia="en-US"/>
        </w:rPr>
        <w:t>Wherever possible, our DSL (or deputy) and/or special educational needs co-ordinator (SENCO) will share, as applicable:</w:t>
      </w:r>
    </w:p>
    <w:p w14:paraId="06D5D29B" w14:textId="77777777" w:rsidR="000440D0" w:rsidRPr="000D1DE6" w:rsidRDefault="000440D0" w:rsidP="000D1DE6">
      <w:pPr>
        <w:pStyle w:val="ListParagraph"/>
        <w:numPr>
          <w:ilvl w:val="0"/>
          <w:numId w:val="16"/>
        </w:numPr>
        <w:spacing w:after="120"/>
        <w:rPr>
          <w:rFonts w:ascii="Century Gothic" w:eastAsia="MS Mincho" w:hAnsi="Century Gothic" w:cs="Arial"/>
          <w:sz w:val="20"/>
          <w:szCs w:val="20"/>
          <w:lang w:val="en-US" w:eastAsia="en-US"/>
        </w:rPr>
      </w:pPr>
      <w:r w:rsidRPr="000D1DE6">
        <w:rPr>
          <w:rFonts w:ascii="Century Gothic" w:eastAsia="MS Mincho" w:hAnsi="Century Gothic" w:cs="Arial"/>
          <w:sz w:val="20"/>
          <w:szCs w:val="20"/>
          <w:lang w:val="en-US" w:eastAsia="en-US"/>
        </w:rPr>
        <w:t>The reason(s) why the child is considered vulnerable and any arrangements in place to support them</w:t>
      </w:r>
    </w:p>
    <w:p w14:paraId="53FD2F04" w14:textId="77777777" w:rsidR="000440D0" w:rsidRPr="000D1DE6" w:rsidRDefault="000440D0" w:rsidP="000D1DE6">
      <w:pPr>
        <w:pStyle w:val="ListParagraph"/>
        <w:numPr>
          <w:ilvl w:val="0"/>
          <w:numId w:val="16"/>
        </w:numPr>
        <w:spacing w:after="120"/>
        <w:rPr>
          <w:rFonts w:ascii="Century Gothic" w:eastAsia="MS Mincho" w:hAnsi="Century Gothic" w:cs="Arial"/>
          <w:sz w:val="20"/>
          <w:szCs w:val="20"/>
          <w:lang w:val="en-US" w:eastAsia="en-US"/>
        </w:rPr>
      </w:pPr>
      <w:r w:rsidRPr="000D1DE6">
        <w:rPr>
          <w:rFonts w:ascii="Century Gothic" w:eastAsia="MS Mincho" w:hAnsi="Century Gothic" w:cs="Arial"/>
          <w:sz w:val="20"/>
          <w:szCs w:val="20"/>
          <w:lang w:val="en-US" w:eastAsia="en-US"/>
        </w:rPr>
        <w:t>The child’s EHC plan, child in need plan, child protection plan or personal education plan</w:t>
      </w:r>
    </w:p>
    <w:p w14:paraId="33019AD3" w14:textId="77777777" w:rsidR="000440D0" w:rsidRPr="000D1DE6" w:rsidRDefault="000440D0" w:rsidP="000D1DE6">
      <w:pPr>
        <w:pStyle w:val="ListParagraph"/>
        <w:numPr>
          <w:ilvl w:val="0"/>
          <w:numId w:val="16"/>
        </w:numPr>
        <w:spacing w:after="120"/>
        <w:rPr>
          <w:rFonts w:ascii="Century Gothic" w:eastAsia="MS Mincho" w:hAnsi="Century Gothic" w:cs="Arial"/>
          <w:sz w:val="20"/>
          <w:szCs w:val="20"/>
          <w:lang w:val="en-US" w:eastAsia="en-US"/>
        </w:rPr>
      </w:pPr>
      <w:r w:rsidRPr="000D1DE6">
        <w:rPr>
          <w:rFonts w:ascii="Century Gothic" w:eastAsia="MS Mincho" w:hAnsi="Century Gothic" w:cs="Arial"/>
          <w:sz w:val="20"/>
          <w:szCs w:val="20"/>
          <w:lang w:val="en-US" w:eastAsia="en-US"/>
        </w:rPr>
        <w:t>Details of the child’s social worker</w:t>
      </w:r>
    </w:p>
    <w:p w14:paraId="5F9D597B" w14:textId="77777777" w:rsidR="000440D0" w:rsidRPr="000D1DE6" w:rsidRDefault="000440D0" w:rsidP="000D1DE6">
      <w:pPr>
        <w:pStyle w:val="ListParagraph"/>
        <w:numPr>
          <w:ilvl w:val="0"/>
          <w:numId w:val="16"/>
        </w:numPr>
        <w:spacing w:after="120"/>
        <w:rPr>
          <w:rFonts w:ascii="Century Gothic" w:eastAsia="MS Mincho" w:hAnsi="Century Gothic" w:cs="Arial"/>
          <w:sz w:val="20"/>
          <w:szCs w:val="20"/>
          <w:lang w:val="en-US" w:eastAsia="en-US"/>
        </w:rPr>
      </w:pPr>
      <w:r w:rsidRPr="000D1DE6">
        <w:rPr>
          <w:rFonts w:ascii="Century Gothic" w:eastAsia="MS Mincho" w:hAnsi="Century Gothic" w:cs="Arial"/>
          <w:sz w:val="20"/>
          <w:szCs w:val="20"/>
          <w:lang w:val="en-US" w:eastAsia="en-US"/>
        </w:rPr>
        <w:t>Details of the virtual school head</w:t>
      </w:r>
    </w:p>
    <w:p w14:paraId="327EB2CE" w14:textId="07699527" w:rsidR="000440D0" w:rsidRPr="000440D0" w:rsidRDefault="00EE2894" w:rsidP="000440D0">
      <w:pPr>
        <w:spacing w:after="120"/>
        <w:rPr>
          <w:rFonts w:ascii="Century Gothic" w:eastAsia="MS Mincho" w:hAnsi="Century Gothic" w:cs="Arial"/>
          <w:sz w:val="20"/>
          <w:szCs w:val="20"/>
          <w:lang w:val="en-US" w:eastAsia="en-US"/>
        </w:rPr>
      </w:pPr>
      <w:r>
        <w:rPr>
          <w:rFonts w:ascii="Century Gothic" w:eastAsia="MS Mincho" w:hAnsi="Century Gothic" w:cs="Arial"/>
          <w:sz w:val="20"/>
          <w:szCs w:val="20"/>
          <w:lang w:val="en-US" w:eastAsia="en-US"/>
        </w:rPr>
        <w:t>Where the DSL, deputies</w:t>
      </w:r>
      <w:r w:rsidR="000440D0" w:rsidRPr="000440D0">
        <w:rPr>
          <w:rFonts w:ascii="Century Gothic" w:eastAsia="MS Mincho" w:hAnsi="Century Gothic" w:cs="Arial"/>
          <w:sz w:val="20"/>
          <w:szCs w:val="20"/>
          <w:lang w:val="en-US" w:eastAsia="en-US"/>
        </w:rPr>
        <w:t xml:space="preserve"> or SENCO can’t share this information, the senior leader(s) identified in section 4 will do this.</w:t>
      </w:r>
    </w:p>
    <w:p w14:paraId="419E4AA0" w14:textId="77777777" w:rsidR="000440D0" w:rsidRPr="000440D0" w:rsidRDefault="000440D0" w:rsidP="000440D0">
      <w:pPr>
        <w:spacing w:after="240"/>
        <w:rPr>
          <w:rFonts w:ascii="Century Gothic" w:eastAsia="MS Mincho" w:hAnsi="Century Gothic" w:cs="Arial"/>
          <w:sz w:val="20"/>
          <w:szCs w:val="20"/>
          <w:lang w:val="en-US" w:eastAsia="en-US"/>
        </w:rPr>
      </w:pPr>
      <w:r w:rsidRPr="000440D0">
        <w:rPr>
          <w:rFonts w:ascii="Century Gothic" w:eastAsia="MS Mincho" w:hAnsi="Century Gothic" w:cs="Arial"/>
          <w:sz w:val="20"/>
          <w:szCs w:val="20"/>
          <w:lang w:val="en-US" w:eastAsia="en-US"/>
        </w:rPr>
        <w:t>We will share this information before the child arrives as far as is possible, and otherwise as soon as possible afterwards.</w:t>
      </w:r>
      <w:bookmarkStart w:id="17" w:name="_GoBack"/>
      <w:bookmarkEnd w:id="17"/>
    </w:p>
    <w:p w14:paraId="70A1A208" w14:textId="77777777"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bookmarkStart w:id="18" w:name="_Toc15569174"/>
      <w:bookmarkStart w:id="19" w:name="_Toc41987051"/>
      <w:r w:rsidRPr="000440D0">
        <w:rPr>
          <w:rFonts w:ascii="Century Gothic" w:eastAsia="Calibri" w:hAnsi="Century Gothic" w:cs="Arial"/>
          <w:b/>
          <w:color w:val="0070C0"/>
          <w:sz w:val="28"/>
          <w:szCs w:val="36"/>
          <w:lang w:eastAsia="en-US"/>
        </w:rPr>
        <w:lastRenderedPageBreak/>
        <w:t>17. Monitoring arrangements</w:t>
      </w:r>
      <w:bookmarkEnd w:id="18"/>
      <w:bookmarkEnd w:id="19"/>
    </w:p>
    <w:p w14:paraId="03D1F8CF" w14:textId="63D3C59C" w:rsidR="000440D0" w:rsidRPr="000440D0" w:rsidRDefault="000440D0" w:rsidP="000440D0">
      <w:pPr>
        <w:spacing w:after="240"/>
        <w:rPr>
          <w:rFonts w:ascii="Century Gothic" w:eastAsia="MS Mincho" w:hAnsi="Century Gothic"/>
          <w:sz w:val="20"/>
          <w:lang w:eastAsia="en-US"/>
        </w:rPr>
      </w:pPr>
      <w:r w:rsidRPr="000440D0">
        <w:rPr>
          <w:rFonts w:ascii="Century Gothic" w:eastAsia="MS Mincho" w:hAnsi="Century Gothic"/>
          <w:sz w:val="20"/>
          <w:lang w:eastAsia="en-US"/>
        </w:rPr>
        <w:t xml:space="preserve">This policy will be reviewed as guidance from the 3 local safeguarding partners, the LA or Department for Education is updated, and as a minimum </w:t>
      </w:r>
      <w:r w:rsidR="000D1DE6">
        <w:rPr>
          <w:rFonts w:ascii="Century Gothic" w:eastAsia="MS Mincho" w:hAnsi="Century Gothic"/>
          <w:sz w:val="20"/>
          <w:lang w:eastAsia="en-US"/>
        </w:rPr>
        <w:t xml:space="preserve">each month </w:t>
      </w:r>
      <w:r w:rsidRPr="000440D0">
        <w:rPr>
          <w:rFonts w:ascii="Century Gothic" w:eastAsia="MS Mincho" w:hAnsi="Century Gothic"/>
          <w:sz w:val="20"/>
          <w:lang w:eastAsia="en-US"/>
        </w:rPr>
        <w:t>by</w:t>
      </w:r>
      <w:r w:rsidR="000D1DE6">
        <w:rPr>
          <w:rFonts w:ascii="Century Gothic" w:eastAsia="MS Mincho" w:hAnsi="Century Gothic"/>
          <w:sz w:val="20"/>
          <w:lang w:eastAsia="en-US"/>
        </w:rPr>
        <w:t xml:space="preserve"> Rob Whitehead, Headteacher</w:t>
      </w:r>
      <w:r w:rsidRPr="000440D0">
        <w:rPr>
          <w:rFonts w:ascii="Century Gothic" w:eastAsia="MS Mincho" w:hAnsi="Century Gothic"/>
          <w:sz w:val="20"/>
          <w:lang w:eastAsia="en-US"/>
        </w:rPr>
        <w:t>. At every review, it will be approved by the full governing board.</w:t>
      </w:r>
    </w:p>
    <w:p w14:paraId="2942BFE5" w14:textId="77777777" w:rsidR="000440D0" w:rsidRPr="000440D0" w:rsidRDefault="000440D0" w:rsidP="000440D0">
      <w:pPr>
        <w:spacing w:before="120" w:after="120"/>
        <w:outlineLvl w:val="0"/>
        <w:rPr>
          <w:rFonts w:ascii="Century Gothic" w:eastAsia="Calibri" w:hAnsi="Century Gothic" w:cs="Arial"/>
          <w:b/>
          <w:color w:val="0070C0"/>
          <w:sz w:val="28"/>
          <w:szCs w:val="36"/>
          <w:lang w:eastAsia="en-US"/>
        </w:rPr>
      </w:pPr>
      <w:bookmarkStart w:id="20" w:name="_Toc15569175"/>
      <w:bookmarkStart w:id="21" w:name="_Toc41987052"/>
      <w:r w:rsidRPr="000440D0">
        <w:rPr>
          <w:rFonts w:ascii="Century Gothic" w:eastAsia="Calibri" w:hAnsi="Century Gothic" w:cs="Arial"/>
          <w:b/>
          <w:color w:val="0070C0"/>
          <w:sz w:val="28"/>
          <w:szCs w:val="36"/>
          <w:lang w:eastAsia="en-US"/>
        </w:rPr>
        <w:t>18. Links with other policies</w:t>
      </w:r>
      <w:bookmarkEnd w:id="20"/>
      <w:bookmarkEnd w:id="21"/>
    </w:p>
    <w:p w14:paraId="00C86B7E" w14:textId="77777777" w:rsidR="000440D0" w:rsidRPr="000440D0" w:rsidRDefault="000440D0" w:rsidP="000440D0">
      <w:pPr>
        <w:spacing w:after="120"/>
        <w:rPr>
          <w:rFonts w:ascii="Century Gothic" w:eastAsia="MS Mincho" w:hAnsi="Century Gothic"/>
          <w:sz w:val="20"/>
          <w:lang w:eastAsia="en-US"/>
        </w:rPr>
      </w:pPr>
      <w:r w:rsidRPr="000440D0">
        <w:rPr>
          <w:rFonts w:ascii="Century Gothic" w:eastAsia="MS Mincho" w:hAnsi="Century Gothic"/>
          <w:sz w:val="20"/>
          <w:lang w:eastAsia="en-US"/>
        </w:rPr>
        <w:t>This policy links to the following policies and procedures:</w:t>
      </w:r>
    </w:p>
    <w:p w14:paraId="09CE17A4" w14:textId="77777777" w:rsidR="000D1DE6" w:rsidRPr="00DD564B" w:rsidRDefault="000D1DE6" w:rsidP="000D1DE6">
      <w:pPr>
        <w:pStyle w:val="ListParagraph"/>
        <w:numPr>
          <w:ilvl w:val="0"/>
          <w:numId w:val="17"/>
        </w:numPr>
        <w:spacing w:after="120"/>
        <w:ind w:left="709"/>
        <w:rPr>
          <w:rFonts w:ascii="Century Gothic" w:eastAsia="MS Mincho" w:hAnsi="Century Gothic" w:cs="Arial"/>
          <w:sz w:val="20"/>
          <w:szCs w:val="20"/>
          <w:lang w:val="en-US" w:eastAsia="en-US"/>
        </w:rPr>
      </w:pPr>
      <w:r w:rsidRPr="00DD564B">
        <w:rPr>
          <w:rFonts w:ascii="Century Gothic" w:eastAsia="MS Mincho" w:hAnsi="Century Gothic" w:cs="Arial"/>
          <w:sz w:val="20"/>
          <w:szCs w:val="20"/>
          <w:lang w:val="en-US" w:eastAsia="en-US"/>
        </w:rPr>
        <w:t>Behaviour</w:t>
      </w:r>
    </w:p>
    <w:p w14:paraId="426DA281" w14:textId="77777777" w:rsidR="000D1DE6" w:rsidRPr="00DD564B" w:rsidRDefault="000D1DE6" w:rsidP="000D1DE6">
      <w:pPr>
        <w:pStyle w:val="ListParagraph"/>
        <w:numPr>
          <w:ilvl w:val="0"/>
          <w:numId w:val="17"/>
        </w:numPr>
        <w:spacing w:after="120"/>
        <w:ind w:left="709"/>
        <w:rPr>
          <w:rFonts w:ascii="Century Gothic" w:eastAsia="MS Mincho" w:hAnsi="Century Gothic" w:cs="Arial"/>
          <w:sz w:val="20"/>
          <w:szCs w:val="20"/>
          <w:lang w:val="en-US" w:eastAsia="en-US"/>
        </w:rPr>
      </w:pPr>
      <w:r w:rsidRPr="00DD564B">
        <w:rPr>
          <w:rFonts w:ascii="Century Gothic" w:eastAsia="MS Mincho" w:hAnsi="Century Gothic" w:cs="Arial"/>
          <w:sz w:val="20"/>
          <w:szCs w:val="20"/>
          <w:lang w:val="en-US" w:eastAsia="en-US"/>
        </w:rPr>
        <w:t xml:space="preserve">Staff </w:t>
      </w:r>
      <w:r w:rsidRPr="00DD564B">
        <w:rPr>
          <w:rFonts w:ascii="Century Gothic" w:eastAsia="MS Mincho" w:hAnsi="Century Gothic" w:cs="Arial"/>
          <w:sz w:val="20"/>
          <w:lang w:val="en-US" w:eastAsia="en-US"/>
        </w:rPr>
        <w:t>code of conduct</w:t>
      </w:r>
    </w:p>
    <w:p w14:paraId="030003FC" w14:textId="77777777" w:rsidR="000D1DE6" w:rsidRPr="00DD564B" w:rsidRDefault="000D1DE6" w:rsidP="000D1DE6">
      <w:pPr>
        <w:pStyle w:val="ListParagraph"/>
        <w:numPr>
          <w:ilvl w:val="0"/>
          <w:numId w:val="17"/>
        </w:numPr>
        <w:spacing w:after="120"/>
        <w:ind w:left="709"/>
        <w:rPr>
          <w:rFonts w:ascii="Century Gothic" w:eastAsia="MS Mincho" w:hAnsi="Century Gothic" w:cs="Arial"/>
          <w:sz w:val="20"/>
          <w:szCs w:val="20"/>
          <w:lang w:val="en-US" w:eastAsia="en-US"/>
        </w:rPr>
      </w:pPr>
      <w:r w:rsidRPr="00DD564B">
        <w:rPr>
          <w:rFonts w:ascii="Century Gothic" w:eastAsia="MS Mincho" w:hAnsi="Century Gothic" w:cs="Arial"/>
          <w:sz w:val="20"/>
          <w:szCs w:val="20"/>
          <w:lang w:val="en-US" w:eastAsia="en-US"/>
        </w:rPr>
        <w:t>Complaints</w:t>
      </w:r>
    </w:p>
    <w:p w14:paraId="32A59B36" w14:textId="77777777" w:rsidR="000D1DE6" w:rsidRPr="00DD564B" w:rsidRDefault="000D1DE6" w:rsidP="000D1DE6">
      <w:pPr>
        <w:pStyle w:val="ListParagraph"/>
        <w:numPr>
          <w:ilvl w:val="0"/>
          <w:numId w:val="17"/>
        </w:numPr>
        <w:spacing w:after="120"/>
        <w:ind w:left="709"/>
        <w:rPr>
          <w:rFonts w:ascii="Century Gothic" w:eastAsia="MS Mincho" w:hAnsi="Century Gothic" w:cs="Arial"/>
          <w:sz w:val="20"/>
          <w:szCs w:val="20"/>
          <w:lang w:val="en-US" w:eastAsia="en-US"/>
        </w:rPr>
      </w:pPr>
      <w:r w:rsidRPr="00DD564B">
        <w:rPr>
          <w:rFonts w:ascii="Century Gothic" w:eastAsia="MS Mincho" w:hAnsi="Century Gothic" w:cs="Arial"/>
          <w:sz w:val="20"/>
          <w:szCs w:val="20"/>
          <w:lang w:val="en-US" w:eastAsia="en-US"/>
        </w:rPr>
        <w:t>Health and safety</w:t>
      </w:r>
    </w:p>
    <w:p w14:paraId="16403718" w14:textId="77777777" w:rsidR="000D1DE6" w:rsidRPr="00DD564B" w:rsidRDefault="000D1DE6" w:rsidP="000D1DE6">
      <w:pPr>
        <w:pStyle w:val="ListParagraph"/>
        <w:numPr>
          <w:ilvl w:val="0"/>
          <w:numId w:val="17"/>
        </w:numPr>
        <w:spacing w:after="120"/>
        <w:ind w:left="709"/>
        <w:rPr>
          <w:rFonts w:ascii="Century Gothic" w:eastAsia="MS Mincho" w:hAnsi="Century Gothic" w:cs="Arial"/>
          <w:sz w:val="20"/>
          <w:szCs w:val="20"/>
          <w:lang w:val="en-US" w:eastAsia="en-US"/>
        </w:rPr>
      </w:pPr>
      <w:r w:rsidRPr="00DD564B">
        <w:rPr>
          <w:rFonts w:ascii="Century Gothic" w:eastAsia="MS Mincho" w:hAnsi="Century Gothic" w:cs="Arial"/>
          <w:sz w:val="20"/>
          <w:szCs w:val="20"/>
          <w:lang w:val="en-US" w:eastAsia="en-US"/>
        </w:rPr>
        <w:t>Attendance</w:t>
      </w:r>
    </w:p>
    <w:p w14:paraId="388E6158" w14:textId="77777777" w:rsidR="000D1DE6" w:rsidRPr="00DD564B" w:rsidRDefault="000D1DE6" w:rsidP="000D1DE6">
      <w:pPr>
        <w:pStyle w:val="ListParagraph"/>
        <w:numPr>
          <w:ilvl w:val="0"/>
          <w:numId w:val="17"/>
        </w:numPr>
        <w:spacing w:after="120"/>
        <w:ind w:left="709"/>
        <w:rPr>
          <w:rFonts w:ascii="Century Gothic" w:eastAsia="MS Mincho" w:hAnsi="Century Gothic" w:cs="Arial"/>
          <w:sz w:val="20"/>
          <w:szCs w:val="20"/>
          <w:lang w:val="en-US" w:eastAsia="en-US"/>
        </w:rPr>
      </w:pPr>
      <w:r w:rsidRPr="00DD564B">
        <w:rPr>
          <w:rFonts w:ascii="Century Gothic" w:eastAsia="MS Mincho" w:hAnsi="Century Gothic" w:cs="Arial"/>
          <w:sz w:val="20"/>
          <w:szCs w:val="20"/>
          <w:lang w:val="en-US" w:eastAsia="en-US"/>
        </w:rPr>
        <w:t>Online safety</w:t>
      </w:r>
    </w:p>
    <w:p w14:paraId="49394DB3" w14:textId="77777777" w:rsidR="000D1DE6" w:rsidRPr="00DD564B" w:rsidRDefault="000D1DE6" w:rsidP="000D1DE6">
      <w:pPr>
        <w:pStyle w:val="ListParagraph"/>
        <w:numPr>
          <w:ilvl w:val="0"/>
          <w:numId w:val="17"/>
        </w:numPr>
        <w:spacing w:after="120"/>
        <w:ind w:left="709"/>
        <w:rPr>
          <w:rFonts w:ascii="Century Gothic" w:eastAsia="MS Mincho" w:hAnsi="Century Gothic" w:cs="Arial"/>
          <w:sz w:val="20"/>
          <w:szCs w:val="20"/>
          <w:lang w:val="en-US" w:eastAsia="en-US"/>
        </w:rPr>
      </w:pPr>
      <w:r w:rsidRPr="00DD564B">
        <w:rPr>
          <w:rFonts w:ascii="Century Gothic" w:eastAsia="MS Mincho" w:hAnsi="Century Gothic" w:cs="Arial"/>
          <w:sz w:val="20"/>
          <w:szCs w:val="20"/>
          <w:lang w:val="en-US" w:eastAsia="en-US"/>
        </w:rPr>
        <w:t>Equality</w:t>
      </w:r>
    </w:p>
    <w:p w14:paraId="3666B8F9" w14:textId="77777777" w:rsidR="000D1DE6" w:rsidRPr="00DD564B" w:rsidRDefault="000D1DE6" w:rsidP="000D1DE6">
      <w:pPr>
        <w:pStyle w:val="ListParagraph"/>
        <w:numPr>
          <w:ilvl w:val="0"/>
          <w:numId w:val="17"/>
        </w:numPr>
        <w:spacing w:after="120"/>
        <w:ind w:left="709"/>
        <w:rPr>
          <w:rFonts w:ascii="Century Gothic" w:eastAsia="MS Mincho" w:hAnsi="Century Gothic" w:cs="Arial"/>
          <w:sz w:val="20"/>
          <w:szCs w:val="20"/>
          <w:lang w:val="en-US" w:eastAsia="en-US"/>
        </w:rPr>
      </w:pPr>
      <w:r w:rsidRPr="00DD564B">
        <w:rPr>
          <w:rFonts w:ascii="Century Gothic" w:eastAsia="MS Mincho" w:hAnsi="Century Gothic" w:cs="Arial"/>
          <w:sz w:val="20"/>
          <w:szCs w:val="20"/>
          <w:lang w:val="en-US" w:eastAsia="en-US"/>
        </w:rPr>
        <w:t>Sex and relationship education</w:t>
      </w:r>
    </w:p>
    <w:p w14:paraId="1DD30658" w14:textId="77777777" w:rsidR="000D1DE6" w:rsidRPr="00DD564B" w:rsidRDefault="000D1DE6" w:rsidP="000D1DE6">
      <w:pPr>
        <w:pStyle w:val="ListParagraph"/>
        <w:numPr>
          <w:ilvl w:val="0"/>
          <w:numId w:val="17"/>
        </w:numPr>
        <w:spacing w:after="120"/>
        <w:ind w:left="709"/>
        <w:rPr>
          <w:rFonts w:ascii="Century Gothic" w:eastAsia="MS Mincho" w:hAnsi="Century Gothic" w:cs="Arial"/>
          <w:sz w:val="20"/>
          <w:szCs w:val="20"/>
          <w:lang w:val="en-US" w:eastAsia="en-US"/>
        </w:rPr>
      </w:pPr>
      <w:r w:rsidRPr="00DD564B">
        <w:rPr>
          <w:rFonts w:ascii="Century Gothic" w:eastAsia="MS Mincho" w:hAnsi="Century Gothic" w:cs="Arial"/>
          <w:sz w:val="20"/>
          <w:szCs w:val="20"/>
          <w:lang w:val="en-US" w:eastAsia="en-US"/>
        </w:rPr>
        <w:t>First aid</w:t>
      </w:r>
    </w:p>
    <w:p w14:paraId="43A7284C" w14:textId="77777777" w:rsidR="000D1DE6" w:rsidRPr="00DD564B" w:rsidRDefault="000D1DE6" w:rsidP="000D1DE6">
      <w:pPr>
        <w:pStyle w:val="ListParagraph"/>
        <w:numPr>
          <w:ilvl w:val="0"/>
          <w:numId w:val="17"/>
        </w:numPr>
        <w:spacing w:after="120"/>
        <w:ind w:left="709"/>
        <w:rPr>
          <w:rFonts w:ascii="Century Gothic" w:eastAsia="MS Mincho" w:hAnsi="Century Gothic" w:cs="Arial"/>
          <w:sz w:val="20"/>
          <w:szCs w:val="20"/>
          <w:lang w:val="en-US" w:eastAsia="en-US"/>
        </w:rPr>
      </w:pPr>
      <w:r w:rsidRPr="00DD564B">
        <w:rPr>
          <w:rFonts w:ascii="Century Gothic" w:eastAsia="MS Mincho" w:hAnsi="Century Gothic" w:cs="Arial"/>
          <w:sz w:val="20"/>
          <w:szCs w:val="20"/>
          <w:lang w:val="en-US" w:eastAsia="en-US"/>
        </w:rPr>
        <w:t>Curriculum</w:t>
      </w:r>
    </w:p>
    <w:p w14:paraId="7EC1CCA3" w14:textId="77777777" w:rsidR="000D1DE6" w:rsidRPr="00DD564B" w:rsidRDefault="000D1DE6" w:rsidP="000D1DE6">
      <w:pPr>
        <w:pStyle w:val="ListParagraph"/>
        <w:numPr>
          <w:ilvl w:val="0"/>
          <w:numId w:val="17"/>
        </w:numPr>
        <w:spacing w:after="120"/>
        <w:ind w:left="709"/>
        <w:rPr>
          <w:rFonts w:ascii="Century Gothic" w:eastAsia="MS Mincho" w:hAnsi="Century Gothic" w:cs="Arial"/>
          <w:sz w:val="20"/>
          <w:szCs w:val="20"/>
          <w:lang w:val="en-US" w:eastAsia="en-US"/>
        </w:rPr>
      </w:pPr>
      <w:r w:rsidRPr="00DD564B">
        <w:rPr>
          <w:rFonts w:ascii="Century Gothic" w:eastAsia="MS Mincho" w:hAnsi="Century Gothic" w:cs="Arial"/>
          <w:sz w:val="20"/>
          <w:szCs w:val="20"/>
          <w:lang w:val="en-US" w:eastAsia="en-US"/>
        </w:rPr>
        <w:t>Privacy notices</w:t>
      </w:r>
    </w:p>
    <w:p w14:paraId="6BD49208" w14:textId="77777777" w:rsidR="000D1DE6" w:rsidRPr="00DD564B" w:rsidRDefault="000D1DE6" w:rsidP="000D1DE6">
      <w:pPr>
        <w:pStyle w:val="ListParagraph"/>
        <w:numPr>
          <w:ilvl w:val="0"/>
          <w:numId w:val="17"/>
        </w:numPr>
        <w:spacing w:after="120"/>
        <w:ind w:left="709"/>
        <w:rPr>
          <w:rFonts w:ascii="Century Gothic" w:eastAsia="MS Mincho" w:hAnsi="Century Gothic" w:cs="Arial"/>
          <w:sz w:val="20"/>
          <w:szCs w:val="20"/>
          <w:lang w:val="en-US" w:eastAsia="en-US"/>
        </w:rPr>
      </w:pPr>
      <w:r w:rsidRPr="00DD564B">
        <w:rPr>
          <w:rFonts w:ascii="Century Gothic" w:eastAsia="MS Mincho" w:hAnsi="Century Gothic" w:cs="Arial"/>
          <w:sz w:val="20"/>
          <w:szCs w:val="20"/>
          <w:lang w:val="en-US" w:eastAsia="en-US"/>
        </w:rPr>
        <w:t>Designated teacher for looked-after and previously looked-after children</w:t>
      </w:r>
    </w:p>
    <w:p w14:paraId="54F330D2" w14:textId="77777777" w:rsidR="000D1DE6" w:rsidRPr="00DD564B" w:rsidRDefault="000D1DE6" w:rsidP="000D1DE6">
      <w:pPr>
        <w:pStyle w:val="ListParagraph"/>
        <w:numPr>
          <w:ilvl w:val="0"/>
          <w:numId w:val="17"/>
        </w:numPr>
        <w:spacing w:after="120"/>
        <w:ind w:left="709"/>
        <w:rPr>
          <w:rFonts w:ascii="Century Gothic" w:eastAsia="MS Mincho" w:hAnsi="Century Gothic" w:cs="Arial"/>
          <w:sz w:val="20"/>
          <w:szCs w:val="20"/>
          <w:lang w:val="en-US" w:eastAsia="en-US"/>
        </w:rPr>
      </w:pPr>
      <w:r w:rsidRPr="00DD564B">
        <w:rPr>
          <w:rFonts w:ascii="Century Gothic" w:eastAsia="MS Mincho" w:hAnsi="Century Gothic" w:cs="Arial"/>
          <w:sz w:val="20"/>
          <w:szCs w:val="20"/>
          <w:lang w:val="en-US" w:eastAsia="en-US"/>
        </w:rPr>
        <w:t>Whistelblowing</w:t>
      </w:r>
    </w:p>
    <w:p w14:paraId="10A4C222" w14:textId="77777777" w:rsidR="000D1DE6" w:rsidRPr="00DD564B" w:rsidRDefault="000D1DE6" w:rsidP="000D1DE6">
      <w:pPr>
        <w:pStyle w:val="ListParagraph"/>
        <w:numPr>
          <w:ilvl w:val="0"/>
          <w:numId w:val="17"/>
        </w:numPr>
        <w:spacing w:after="120"/>
        <w:ind w:left="709"/>
        <w:rPr>
          <w:rFonts w:ascii="Century Gothic" w:eastAsia="MS Mincho" w:hAnsi="Century Gothic" w:cs="Arial"/>
          <w:sz w:val="20"/>
          <w:szCs w:val="20"/>
          <w:lang w:val="en-US" w:eastAsia="en-US"/>
        </w:rPr>
      </w:pPr>
      <w:r w:rsidRPr="00DD564B">
        <w:rPr>
          <w:rFonts w:ascii="Century Gothic" w:eastAsia="MS Mincho" w:hAnsi="Century Gothic" w:cs="Arial"/>
          <w:sz w:val="20"/>
          <w:szCs w:val="20"/>
          <w:lang w:val="en-US" w:eastAsia="en-US"/>
        </w:rPr>
        <w:t>Acceptable Use Agreement</w:t>
      </w:r>
    </w:p>
    <w:p w14:paraId="686F09A6" w14:textId="77777777" w:rsidR="000440D0" w:rsidRPr="000440D0" w:rsidRDefault="000440D0" w:rsidP="000440D0">
      <w:pPr>
        <w:spacing w:after="120"/>
        <w:rPr>
          <w:rFonts w:ascii="Century Gothic" w:eastAsia="MS Mincho" w:hAnsi="Century Gothic"/>
          <w:sz w:val="20"/>
          <w:lang w:val="en-US" w:eastAsia="en-US"/>
        </w:rPr>
      </w:pPr>
    </w:p>
    <w:p w14:paraId="06D224E9" w14:textId="77777777" w:rsidR="000440D0" w:rsidRPr="000440D0" w:rsidRDefault="000440D0" w:rsidP="000440D0">
      <w:pPr>
        <w:spacing w:after="120"/>
        <w:rPr>
          <w:rFonts w:ascii="Century Gothic" w:eastAsia="MS Mincho" w:hAnsi="Century Gothic" w:cs="Arial"/>
          <w:sz w:val="20"/>
          <w:szCs w:val="20"/>
          <w:lang w:val="en-US" w:eastAsia="en-US"/>
        </w:rPr>
      </w:pPr>
    </w:p>
    <w:p w14:paraId="46DEBEEF" w14:textId="77777777" w:rsidR="000440D0" w:rsidRPr="000440D0" w:rsidRDefault="000440D0" w:rsidP="000440D0">
      <w:pPr>
        <w:spacing w:after="120"/>
        <w:rPr>
          <w:rFonts w:ascii="Century Gothic" w:eastAsia="MS Mincho" w:hAnsi="Century Gothic" w:cs="Arial"/>
          <w:sz w:val="20"/>
          <w:szCs w:val="20"/>
          <w:lang w:val="en-US" w:eastAsia="en-US"/>
        </w:rPr>
      </w:pPr>
    </w:p>
    <w:p w14:paraId="6A4FAAD1" w14:textId="77777777" w:rsidR="000440D0" w:rsidRPr="000440D0" w:rsidRDefault="000440D0" w:rsidP="000440D0">
      <w:pPr>
        <w:spacing w:after="120"/>
        <w:rPr>
          <w:rFonts w:ascii="Century Gothic" w:eastAsia="MS Mincho" w:hAnsi="Century Gothic" w:cs="Arial"/>
          <w:sz w:val="20"/>
          <w:szCs w:val="20"/>
          <w:lang w:val="en-US" w:eastAsia="en-US"/>
        </w:rPr>
      </w:pPr>
    </w:p>
    <w:p w14:paraId="0D590585" w14:textId="77777777" w:rsidR="000440D0" w:rsidRPr="000440D0" w:rsidRDefault="000440D0" w:rsidP="000440D0">
      <w:pPr>
        <w:spacing w:after="120"/>
        <w:rPr>
          <w:rFonts w:ascii="Century Gothic" w:eastAsia="MS Mincho" w:hAnsi="Century Gothic" w:cs="Arial"/>
          <w:sz w:val="20"/>
          <w:szCs w:val="20"/>
          <w:lang w:val="en-US" w:eastAsia="en-US"/>
        </w:rPr>
      </w:pPr>
    </w:p>
    <w:p w14:paraId="2B3580E1" w14:textId="77777777" w:rsidR="000440D0" w:rsidRPr="000440D0" w:rsidRDefault="000440D0" w:rsidP="000440D0">
      <w:pPr>
        <w:spacing w:after="120"/>
        <w:rPr>
          <w:rFonts w:ascii="Century Gothic" w:eastAsia="MS Mincho" w:hAnsi="Century Gothic" w:cs="Arial"/>
          <w:sz w:val="20"/>
          <w:szCs w:val="20"/>
          <w:lang w:val="en-US" w:eastAsia="en-US"/>
        </w:rPr>
      </w:pPr>
    </w:p>
    <w:p w14:paraId="3E9E0F1B" w14:textId="77777777" w:rsidR="000440D0" w:rsidRPr="000440D0" w:rsidRDefault="000440D0" w:rsidP="000440D0">
      <w:pPr>
        <w:spacing w:after="120"/>
        <w:rPr>
          <w:rFonts w:ascii="Century Gothic" w:eastAsia="MS Mincho" w:hAnsi="Century Gothic" w:cs="Arial"/>
          <w:sz w:val="20"/>
          <w:szCs w:val="20"/>
          <w:lang w:val="en-US" w:eastAsia="en-US"/>
        </w:rPr>
      </w:pPr>
    </w:p>
    <w:p w14:paraId="50B650B4" w14:textId="77777777" w:rsidR="000440D0" w:rsidRPr="000440D0" w:rsidRDefault="000440D0" w:rsidP="000440D0">
      <w:pPr>
        <w:spacing w:after="120"/>
        <w:rPr>
          <w:rFonts w:ascii="Century Gothic" w:eastAsia="MS Mincho" w:hAnsi="Century Gothic" w:cs="Arial"/>
          <w:sz w:val="20"/>
          <w:szCs w:val="20"/>
          <w:lang w:val="en-US" w:eastAsia="en-US"/>
        </w:rPr>
      </w:pPr>
    </w:p>
    <w:p w14:paraId="7D42F7AF" w14:textId="77777777" w:rsidR="000440D0" w:rsidRPr="000440D0" w:rsidRDefault="000440D0" w:rsidP="000440D0">
      <w:pPr>
        <w:spacing w:after="120"/>
        <w:rPr>
          <w:rFonts w:ascii="Century Gothic" w:eastAsia="MS Mincho" w:hAnsi="Century Gothic" w:cs="Arial"/>
          <w:sz w:val="20"/>
          <w:szCs w:val="20"/>
          <w:lang w:val="en-US" w:eastAsia="en-US"/>
        </w:rPr>
      </w:pPr>
    </w:p>
    <w:p w14:paraId="0D24DCCE" w14:textId="77777777" w:rsidR="000440D0" w:rsidRPr="000440D0" w:rsidRDefault="000440D0" w:rsidP="000440D0">
      <w:pPr>
        <w:spacing w:after="120"/>
        <w:rPr>
          <w:rFonts w:ascii="Century Gothic" w:eastAsia="MS Mincho" w:hAnsi="Century Gothic"/>
          <w:sz w:val="20"/>
          <w:lang w:val="en-US" w:eastAsia="en-US"/>
        </w:rPr>
      </w:pPr>
    </w:p>
    <w:p w14:paraId="5A37716C" w14:textId="77777777" w:rsidR="000440D0" w:rsidRPr="000440D0" w:rsidRDefault="000440D0" w:rsidP="000440D0">
      <w:pPr>
        <w:spacing w:after="120"/>
        <w:rPr>
          <w:rFonts w:ascii="Century Gothic" w:eastAsia="MS Mincho" w:hAnsi="Century Gothic"/>
          <w:sz w:val="20"/>
          <w:lang w:val="en-US" w:eastAsia="en-US"/>
        </w:rPr>
      </w:pPr>
    </w:p>
    <w:p w14:paraId="7D569232" w14:textId="77777777" w:rsidR="004130E6" w:rsidRPr="000440D0" w:rsidRDefault="004130E6" w:rsidP="000440D0">
      <w:pPr>
        <w:pStyle w:val="TOCHeading"/>
        <w:spacing w:before="0" w:after="120"/>
        <w:rPr>
          <w:rFonts w:ascii="Century Gothic" w:eastAsia="MS Mincho" w:hAnsi="Century Gothic"/>
          <w:sz w:val="20"/>
        </w:rPr>
      </w:pPr>
    </w:p>
    <w:sectPr w:rsidR="004130E6" w:rsidRPr="000440D0" w:rsidSect="00292FE2">
      <w:headerReference w:type="even" r:id="rId17"/>
      <w:headerReference w:type="default" r:id="rId18"/>
      <w:footerReference w:type="even" r:id="rId19"/>
      <w:footerReference w:type="default" r:id="rId20"/>
      <w:headerReference w:type="first" r:id="rId21"/>
      <w:footerReference w:type="first" r:id="rId22"/>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59D65" w14:textId="77777777" w:rsidR="00B33D5B" w:rsidRDefault="00B33D5B">
      <w:r>
        <w:separator/>
      </w:r>
    </w:p>
  </w:endnote>
  <w:endnote w:type="continuationSeparator" w:id="0">
    <w:p w14:paraId="1241E3E5" w14:textId="77777777" w:rsidR="00B33D5B" w:rsidRDefault="00B3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ne Sans">
    <w:altName w:val="Stone Sans"/>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DDF0" w14:textId="77777777" w:rsidR="00B33D5B" w:rsidRDefault="00B33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DEB8" w14:textId="77777777" w:rsidR="00B33D5B" w:rsidRDefault="00B33D5B">
    <w:pPr>
      <w:pStyle w:val="Footer"/>
    </w:pPr>
  </w:p>
  <w:p w14:paraId="530D0D24" w14:textId="77777777" w:rsidR="00B33D5B" w:rsidRDefault="00B33D5B">
    <w:pPr>
      <w:pStyle w:val="Footer"/>
    </w:pPr>
  </w:p>
  <w:p w14:paraId="36BDF5D2" w14:textId="77777777" w:rsidR="00B33D5B" w:rsidRDefault="00B33D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29CF" w14:textId="77777777" w:rsidR="00B33D5B" w:rsidRDefault="00B33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D7CE5" w14:textId="77777777" w:rsidR="00B33D5B" w:rsidRDefault="00B33D5B">
      <w:r>
        <w:separator/>
      </w:r>
    </w:p>
  </w:footnote>
  <w:footnote w:type="continuationSeparator" w:id="0">
    <w:p w14:paraId="2E8A21D6" w14:textId="77777777" w:rsidR="00B33D5B" w:rsidRDefault="00B3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34427" w14:textId="77777777" w:rsidR="00B33D5B" w:rsidRDefault="00B33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AB53F" w14:textId="77777777" w:rsidR="00B33D5B" w:rsidRDefault="00B33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A51C" w14:textId="77777777" w:rsidR="00B33D5B" w:rsidRDefault="00B33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2A5"/>
    <w:multiLevelType w:val="hybridMultilevel"/>
    <w:tmpl w:val="CD78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D6E72EC"/>
    <w:multiLevelType w:val="hybridMultilevel"/>
    <w:tmpl w:val="20C0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376"/>
    <w:multiLevelType w:val="hybridMultilevel"/>
    <w:tmpl w:val="22BAA2E4"/>
    <w:lvl w:ilvl="0" w:tplc="F18C3198">
      <w:numFmt w:val="bullet"/>
      <w:lvlText w:val="•"/>
      <w:lvlJc w:val="left"/>
      <w:pPr>
        <w:ind w:left="1080" w:hanging="720"/>
      </w:pPr>
      <w:rPr>
        <w:rFonts w:ascii="Century Gothic" w:eastAsia="MS Mincho"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D09CD"/>
    <w:multiLevelType w:val="hybridMultilevel"/>
    <w:tmpl w:val="59AC70F0"/>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5" w15:restartNumberingAfterBreak="0">
    <w:nsid w:val="21BF5FDC"/>
    <w:multiLevelType w:val="hybridMultilevel"/>
    <w:tmpl w:val="6DA2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E7CCD"/>
    <w:multiLevelType w:val="hybridMultilevel"/>
    <w:tmpl w:val="4AB8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100FD"/>
    <w:multiLevelType w:val="hybridMultilevel"/>
    <w:tmpl w:val="4558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31489"/>
    <w:multiLevelType w:val="hybridMultilevel"/>
    <w:tmpl w:val="E9B6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62B4D"/>
    <w:multiLevelType w:val="hybridMultilevel"/>
    <w:tmpl w:val="D564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D6B21"/>
    <w:multiLevelType w:val="hybridMultilevel"/>
    <w:tmpl w:val="5162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507CB"/>
    <w:multiLevelType w:val="hybridMultilevel"/>
    <w:tmpl w:val="2BBC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A2B66"/>
    <w:multiLevelType w:val="hybridMultilevel"/>
    <w:tmpl w:val="6452208E"/>
    <w:lvl w:ilvl="0" w:tplc="F18C3198">
      <w:numFmt w:val="bullet"/>
      <w:lvlText w:val="•"/>
      <w:lvlJc w:val="left"/>
      <w:pPr>
        <w:ind w:left="1080" w:hanging="720"/>
      </w:pPr>
      <w:rPr>
        <w:rFonts w:ascii="Century Gothic" w:eastAsia="MS Mincho"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56A64"/>
    <w:multiLevelType w:val="hybridMultilevel"/>
    <w:tmpl w:val="EE140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2917B9"/>
    <w:multiLevelType w:val="hybridMultilevel"/>
    <w:tmpl w:val="AB7E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032AC"/>
    <w:multiLevelType w:val="hybridMultilevel"/>
    <w:tmpl w:val="5EAC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A50EB"/>
    <w:multiLevelType w:val="hybridMultilevel"/>
    <w:tmpl w:val="06345D5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43A27A7"/>
    <w:multiLevelType w:val="hybridMultilevel"/>
    <w:tmpl w:val="BA722058"/>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8" w15:restartNumberingAfterBreak="0">
    <w:nsid w:val="7ED86A7F"/>
    <w:multiLevelType w:val="hybridMultilevel"/>
    <w:tmpl w:val="A408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C341BE"/>
    <w:multiLevelType w:val="hybridMultilevel"/>
    <w:tmpl w:val="C160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7"/>
  </w:num>
  <w:num w:numId="5">
    <w:abstractNumId w:val="18"/>
  </w:num>
  <w:num w:numId="6">
    <w:abstractNumId w:val="2"/>
  </w:num>
  <w:num w:numId="7">
    <w:abstractNumId w:val="15"/>
  </w:num>
  <w:num w:numId="8">
    <w:abstractNumId w:val="16"/>
  </w:num>
  <w:num w:numId="9">
    <w:abstractNumId w:val="9"/>
  </w:num>
  <w:num w:numId="10">
    <w:abstractNumId w:val="10"/>
  </w:num>
  <w:num w:numId="11">
    <w:abstractNumId w:val="19"/>
  </w:num>
  <w:num w:numId="12">
    <w:abstractNumId w:val="7"/>
  </w:num>
  <w:num w:numId="13">
    <w:abstractNumId w:val="0"/>
  </w:num>
  <w:num w:numId="14">
    <w:abstractNumId w:val="6"/>
  </w:num>
  <w:num w:numId="15">
    <w:abstractNumId w:val="11"/>
  </w:num>
  <w:num w:numId="16">
    <w:abstractNumId w:val="14"/>
  </w:num>
  <w:num w:numId="17">
    <w:abstractNumId w:val="13"/>
  </w:num>
  <w:num w:numId="18">
    <w:abstractNumId w:val="8"/>
  </w:num>
  <w:num w:numId="19">
    <w:abstractNumId w:val="3"/>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1A"/>
    <w:rsid w:val="000440D0"/>
    <w:rsid w:val="0006396B"/>
    <w:rsid w:val="000C22BE"/>
    <w:rsid w:val="000D1DE6"/>
    <w:rsid w:val="000F7FD6"/>
    <w:rsid w:val="00100117"/>
    <w:rsid w:val="00106D6B"/>
    <w:rsid w:val="002244A2"/>
    <w:rsid w:val="00292FE2"/>
    <w:rsid w:val="002B7A83"/>
    <w:rsid w:val="002C3F16"/>
    <w:rsid w:val="002D6A56"/>
    <w:rsid w:val="003D50C8"/>
    <w:rsid w:val="004130E6"/>
    <w:rsid w:val="00421C00"/>
    <w:rsid w:val="00453B8D"/>
    <w:rsid w:val="004E05A0"/>
    <w:rsid w:val="004F5CDD"/>
    <w:rsid w:val="004F6F97"/>
    <w:rsid w:val="0052331A"/>
    <w:rsid w:val="00552792"/>
    <w:rsid w:val="00567D63"/>
    <w:rsid w:val="005F5E1D"/>
    <w:rsid w:val="006912FD"/>
    <w:rsid w:val="006F79D7"/>
    <w:rsid w:val="0072457A"/>
    <w:rsid w:val="00754EF2"/>
    <w:rsid w:val="0078504E"/>
    <w:rsid w:val="007D64F4"/>
    <w:rsid w:val="007E5629"/>
    <w:rsid w:val="008463E7"/>
    <w:rsid w:val="008B2315"/>
    <w:rsid w:val="008D2F46"/>
    <w:rsid w:val="00966CF3"/>
    <w:rsid w:val="009B2EBC"/>
    <w:rsid w:val="009D62F9"/>
    <w:rsid w:val="00A653EA"/>
    <w:rsid w:val="00A75C76"/>
    <w:rsid w:val="00A926E6"/>
    <w:rsid w:val="00AB7919"/>
    <w:rsid w:val="00B33D5B"/>
    <w:rsid w:val="00BB31CB"/>
    <w:rsid w:val="00C26339"/>
    <w:rsid w:val="00C54210"/>
    <w:rsid w:val="00D70971"/>
    <w:rsid w:val="00D82BD9"/>
    <w:rsid w:val="00D840E3"/>
    <w:rsid w:val="00DA28C7"/>
    <w:rsid w:val="00DE5904"/>
    <w:rsid w:val="00DE68CF"/>
    <w:rsid w:val="00E50562"/>
    <w:rsid w:val="00E5707D"/>
    <w:rsid w:val="00E87A3C"/>
    <w:rsid w:val="00EE1435"/>
    <w:rsid w:val="00EE2894"/>
    <w:rsid w:val="00F32238"/>
    <w:rsid w:val="00FB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enu v:ext="edit" fillcolor="none"/>
    </o:shapedefaults>
    <o:shapelayout v:ext="edit">
      <o:idmap v:ext="edit" data="1"/>
    </o:shapelayout>
  </w:shapeDefaults>
  <w:decimalSymbol w:val="."/>
  <w:listSeparator w:val=","/>
  <w14:docId w14:val="7294AF44"/>
  <w15:chartTrackingRefBased/>
  <w15:docId w15:val="{ACBE7308-72D3-4E15-8313-A806AAED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aliases w:val="HEADING 1"/>
    <w:basedOn w:val="Normal"/>
    <w:next w:val="Normal"/>
    <w:link w:val="Heading1Char"/>
    <w:uiPriority w:val="1"/>
    <w:qFormat/>
    <w:pPr>
      <w:keepNext/>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
    <w:rPr>
      <w:rFonts w:ascii="Cambria" w:eastAsia="Times New Roman" w:hAnsi="Cambria" w:cs="Times New Roman"/>
      <w:b/>
      <w:bCs/>
      <w:kern w:val="32"/>
      <w:sz w:val="32"/>
      <w:szCs w:val="32"/>
    </w:rPr>
  </w:style>
  <w:style w:type="paragraph" w:customStyle="1" w:styleId="body">
    <w:name w:val="body"/>
    <w:basedOn w:val="Normal"/>
    <w:uiPriority w:val="99"/>
    <w:pPr>
      <w:spacing w:before="100" w:beforeAutospacing="1" w:after="100" w:afterAutospacing="1"/>
    </w:pPr>
    <w:rPr>
      <w:rFonts w:ascii="Times New Roman" w:hAnsi="Times New Roman"/>
    </w:r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Arial" w:hAnsi="Arial"/>
      <w:sz w:val="24"/>
      <w:szCs w:val="24"/>
    </w:rPr>
  </w:style>
  <w:style w:type="character" w:styleId="PageNumber">
    <w:name w:val="page number"/>
    <w:uiPriority w:val="99"/>
    <w:rPr>
      <w:rFonts w:cs="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rPr>
      <w:rFonts w:ascii="Times New Roman" w:hAnsi="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hAnsi="Arial"/>
      <w:sz w:val="24"/>
      <w:szCs w:val="24"/>
    </w:rPr>
  </w:style>
  <w:style w:type="paragraph" w:customStyle="1" w:styleId="Pa34">
    <w:name w:val="Pa34"/>
    <w:basedOn w:val="Normal"/>
    <w:next w:val="Normal"/>
    <w:uiPriority w:val="99"/>
    <w:pPr>
      <w:autoSpaceDE w:val="0"/>
      <w:autoSpaceDN w:val="0"/>
      <w:adjustRightInd w:val="0"/>
      <w:spacing w:line="281" w:lineRule="atLeast"/>
    </w:pPr>
    <w:rPr>
      <w:rFonts w:ascii="Stone Sans" w:hAnsi="Stone Sans"/>
    </w:rPr>
  </w:style>
  <w:style w:type="paragraph" w:customStyle="1" w:styleId="Pa54">
    <w:name w:val="Pa54"/>
    <w:basedOn w:val="Normal"/>
    <w:next w:val="Normal"/>
    <w:uiPriority w:val="99"/>
    <w:pPr>
      <w:autoSpaceDE w:val="0"/>
      <w:autoSpaceDN w:val="0"/>
      <w:adjustRightInd w:val="0"/>
      <w:spacing w:line="181" w:lineRule="atLeast"/>
    </w:pPr>
    <w:rPr>
      <w:rFonts w:ascii="Stone Sans" w:hAnsi="Stone Sans"/>
    </w:rPr>
  </w:style>
  <w:style w:type="character" w:styleId="Strong">
    <w:name w:val="Strong"/>
    <w:qFormat/>
    <w:rPr>
      <w:b/>
      <w:b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pPr>
      <w:keepLines/>
      <w:spacing w:before="480" w:line="276" w:lineRule="auto"/>
      <w:outlineLvl w:val="9"/>
    </w:pPr>
    <w:rPr>
      <w:rFonts w:ascii="Cambria" w:hAnsi="Cambria"/>
      <w:bCs/>
      <w:color w:val="365F91"/>
      <w:sz w:val="28"/>
      <w:szCs w:val="28"/>
      <w:lang w:val="en-US"/>
    </w:rPr>
  </w:style>
  <w:style w:type="paragraph" w:styleId="TOC1">
    <w:name w:val="toc 1"/>
    <w:basedOn w:val="Normal"/>
    <w:next w:val="Normal"/>
    <w:autoRedefine/>
    <w:uiPriority w:val="39"/>
    <w:unhideWhenUsed/>
    <w:qFormat/>
    <w:pPr>
      <w:spacing w:after="100"/>
    </w:pPr>
  </w:style>
  <w:style w:type="character" w:styleId="Hyperlink">
    <w:name w:val="Hyperlink"/>
    <w:uiPriority w:val="99"/>
    <w:unhideWhenUsed/>
    <w:rPr>
      <w:color w:val="0000FF"/>
      <w:u w:val="single"/>
    </w:rPr>
  </w:style>
  <w:style w:type="paragraph" w:styleId="TOC2">
    <w:name w:val="toc 2"/>
    <w:basedOn w:val="Normal"/>
    <w:next w:val="Normal"/>
    <w:autoRedefine/>
    <w:uiPriority w:val="39"/>
    <w:semiHidden/>
    <w:unhideWhenUsed/>
    <w:qFormat/>
    <w:pPr>
      <w:spacing w:after="100" w:line="276" w:lineRule="auto"/>
      <w:ind w:left="220"/>
    </w:pPr>
    <w:rPr>
      <w:rFonts w:ascii="Calibri" w:hAnsi="Calibri"/>
      <w:sz w:val="22"/>
      <w:szCs w:val="22"/>
      <w:lang w:val="en-US" w:eastAsia="en-US"/>
    </w:rPr>
  </w:style>
  <w:style w:type="paragraph" w:styleId="TOC3">
    <w:name w:val="toc 3"/>
    <w:basedOn w:val="Normal"/>
    <w:next w:val="Normal"/>
    <w:autoRedefine/>
    <w:uiPriority w:val="39"/>
    <w:semiHidden/>
    <w:unhideWhenUsed/>
    <w:qFormat/>
    <w:pPr>
      <w:spacing w:after="100" w:line="276" w:lineRule="auto"/>
      <w:ind w:left="440"/>
    </w:pPr>
    <w:rPr>
      <w:rFonts w:ascii="Calibri" w:hAnsi="Calibri"/>
      <w:sz w:val="22"/>
      <w:szCs w:val="22"/>
      <w:lang w:val="en-US"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Arial" w:hAnsi="Arial"/>
      <w:b/>
      <w:bCs/>
    </w:rPr>
  </w:style>
  <w:style w:type="paragraph" w:styleId="Revision">
    <w:name w:val="Revision"/>
    <w:hidden/>
    <w:uiPriority w:val="99"/>
    <w:semiHidden/>
    <w:rPr>
      <w:rFonts w:ascii="Arial" w:hAnsi="Arial"/>
      <w:sz w:val="24"/>
      <w:szCs w:val="24"/>
    </w:rPr>
  </w:style>
  <w:style w:type="paragraph" w:styleId="BodyText">
    <w:name w:val="Body Text"/>
    <w:basedOn w:val="Normal"/>
    <w:link w:val="BodyTextChar"/>
    <w:uiPriority w:val="1"/>
    <w:qFormat/>
    <w:pPr>
      <w:widowControl w:val="0"/>
      <w:ind w:left="113"/>
    </w:pPr>
    <w:rPr>
      <w:rFonts w:eastAsia="Arial"/>
      <w:sz w:val="20"/>
      <w:szCs w:val="20"/>
      <w:lang w:val="en-US" w:eastAsia="en-US"/>
    </w:rPr>
  </w:style>
  <w:style w:type="character" w:customStyle="1" w:styleId="BodyTextChar">
    <w:name w:val="Body Text Char"/>
    <w:link w:val="BodyText"/>
    <w:uiPriority w:val="1"/>
    <w:rPr>
      <w:rFonts w:ascii="Arial" w:eastAsia="Arial" w:hAnsi="Arial"/>
      <w:lang w:val="en-US" w:eastAsia="en-US"/>
    </w:rPr>
  </w:style>
  <w:style w:type="paragraph" w:customStyle="1" w:styleId="TableParagraph">
    <w:name w:val="Table Paragraph"/>
    <w:basedOn w:val="Normal"/>
    <w:uiPriority w:val="1"/>
    <w:qFormat/>
    <w:pPr>
      <w:widowControl w:val="0"/>
    </w:pPr>
    <w:rPr>
      <w:rFonts w:ascii="Calibri" w:eastAsia="Calibri" w:hAnsi="Calibri"/>
      <w:sz w:val="22"/>
      <w:szCs w:val="22"/>
      <w:lang w:val="en-US" w:eastAsia="en-US"/>
    </w:rPr>
  </w:style>
  <w:style w:type="paragraph" w:styleId="NoSpacing">
    <w:name w:val="No Spacing"/>
    <w:link w:val="NoSpacingChar"/>
    <w:uiPriority w:val="1"/>
    <w:qFormat/>
    <w:rsid w:val="007D64F4"/>
    <w:rPr>
      <w:rFonts w:ascii="Calibri" w:hAnsi="Calibri"/>
      <w:sz w:val="22"/>
      <w:szCs w:val="22"/>
      <w:lang w:val="en-US" w:eastAsia="en-US"/>
    </w:rPr>
  </w:style>
  <w:style w:type="character" w:customStyle="1" w:styleId="NoSpacingChar">
    <w:name w:val="No Spacing Char"/>
    <w:link w:val="NoSpacing"/>
    <w:uiPriority w:val="1"/>
    <w:rsid w:val="007D64F4"/>
    <w:rPr>
      <w:rFonts w:ascii="Calibri" w:hAnsi="Calibri"/>
      <w:sz w:val="22"/>
      <w:szCs w:val="22"/>
      <w:lang w:val="en-US" w:eastAsia="en-US"/>
    </w:rPr>
  </w:style>
  <w:style w:type="paragraph" w:customStyle="1" w:styleId="Tablecopybulleted">
    <w:name w:val="Table copy bulleted"/>
    <w:basedOn w:val="Normal"/>
    <w:qFormat/>
    <w:rsid w:val="004130E6"/>
    <w:pPr>
      <w:keepLines/>
      <w:numPr>
        <w:numId w:val="1"/>
      </w:numPr>
      <w:spacing w:after="60"/>
      <w:textboxTightWrap w:val="allLines"/>
    </w:pPr>
    <w:rPr>
      <w:rFonts w:eastAsia="MS Minch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84126">
      <w:bodyDiv w:val="1"/>
      <w:marLeft w:val="0"/>
      <w:marRight w:val="0"/>
      <w:marTop w:val="0"/>
      <w:marBottom w:val="0"/>
      <w:divBdr>
        <w:top w:val="none" w:sz="0" w:space="0" w:color="auto"/>
        <w:left w:val="none" w:sz="0" w:space="0" w:color="auto"/>
        <w:bottom w:val="none" w:sz="0" w:space="0" w:color="auto"/>
        <w:right w:val="none" w:sz="0" w:space="0" w:color="auto"/>
      </w:divBdr>
    </w:div>
    <w:div w:id="1290935701">
      <w:bodyDiv w:val="1"/>
      <w:marLeft w:val="0"/>
      <w:marRight w:val="0"/>
      <w:marTop w:val="0"/>
      <w:marBottom w:val="0"/>
      <w:divBdr>
        <w:top w:val="none" w:sz="0" w:space="0" w:color="auto"/>
        <w:left w:val="none" w:sz="0" w:space="0" w:color="auto"/>
        <w:bottom w:val="none" w:sz="0" w:space="0" w:color="auto"/>
        <w:right w:val="none" w:sz="0" w:space="0" w:color="auto"/>
      </w:divBdr>
    </w:div>
    <w:div w:id="1502771586">
      <w:bodyDiv w:val="1"/>
      <w:marLeft w:val="0"/>
      <w:marRight w:val="0"/>
      <w:marTop w:val="0"/>
      <w:marBottom w:val="0"/>
      <w:divBdr>
        <w:top w:val="none" w:sz="0" w:space="0" w:color="auto"/>
        <w:left w:val="none" w:sz="0" w:space="0" w:color="auto"/>
        <w:bottom w:val="none" w:sz="0" w:space="0" w:color="auto"/>
        <w:right w:val="none" w:sz="0" w:space="0" w:color="auto"/>
      </w:divBdr>
    </w:div>
    <w:div w:id="17502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government/publications/covid-19-safeguarding-in-schools-colleges-and-other-provid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coronavirus-covid-19-right-to-work-check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news/covid-19-changes-to-dbs-id-checking-guidelin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sconduct.Teacher@education.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0332351F3D2459225C7415F610B29" ma:contentTypeVersion="35" ma:contentTypeDescription="Create a new document." ma:contentTypeScope="" ma:versionID="70962bac70e725ddf0fac77289d5ab17">
  <xsd:schema xmlns:xsd="http://www.w3.org/2001/XMLSchema" xmlns:xs="http://www.w3.org/2001/XMLSchema" xmlns:p="http://schemas.microsoft.com/office/2006/metadata/properties" xmlns:ns3="ba871d70-31f7-462e-a2aa-bfd26529199a" xmlns:ns4="fa254739-6dff-4ee3-9be4-1c8445af78e6" targetNamespace="http://schemas.microsoft.com/office/2006/metadata/properties" ma:root="true" ma:fieldsID="4b98fb44c2200bc0e1daa024dd301cad" ns3:_="" ns4:_="">
    <xsd:import namespace="ba871d70-31f7-462e-a2aa-bfd26529199a"/>
    <xsd:import namespace="fa254739-6dff-4ee3-9be4-1c8445af78e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71d70-31f7-462e-a2aa-bfd2652919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254739-6dff-4ee3-9be4-1c8445af78e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fa254739-6dff-4ee3-9be4-1c8445af78e6">
      <UserInfo>
        <DisplayName/>
        <AccountId xsi:nil="true"/>
        <AccountType/>
      </UserInfo>
    </Owner>
    <Leaders xmlns="fa254739-6dff-4ee3-9be4-1c8445af78e6">
      <UserInfo>
        <DisplayName/>
        <AccountId xsi:nil="true"/>
        <AccountType/>
      </UserInfo>
    </Leaders>
    <LMS_Mappings xmlns="fa254739-6dff-4ee3-9be4-1c8445af78e6" xsi:nil="true"/>
    <Is_Collaboration_Space_Locked xmlns="fa254739-6dff-4ee3-9be4-1c8445af78e6" xsi:nil="true"/>
    <Member_Groups xmlns="fa254739-6dff-4ee3-9be4-1c8445af78e6">
      <UserInfo>
        <DisplayName/>
        <AccountId xsi:nil="true"/>
        <AccountType/>
      </UserInfo>
    </Member_Groups>
    <Templates xmlns="fa254739-6dff-4ee3-9be4-1c8445af78e6" xsi:nil="true"/>
    <Members xmlns="fa254739-6dff-4ee3-9be4-1c8445af78e6">
      <UserInfo>
        <DisplayName/>
        <AccountId xsi:nil="true"/>
        <AccountType/>
      </UserInfo>
    </Members>
    <Self_Registration_Enabled xmlns="fa254739-6dff-4ee3-9be4-1c8445af78e6" xsi:nil="true"/>
    <FolderType xmlns="fa254739-6dff-4ee3-9be4-1c8445af78e6" xsi:nil="true"/>
    <CultureName xmlns="fa254739-6dff-4ee3-9be4-1c8445af78e6" xsi:nil="true"/>
    <Distribution_Groups xmlns="fa254739-6dff-4ee3-9be4-1c8445af78e6" xsi:nil="true"/>
    <AppVersion xmlns="fa254739-6dff-4ee3-9be4-1c8445af78e6" xsi:nil="true"/>
    <Invited_Members xmlns="fa254739-6dff-4ee3-9be4-1c8445af78e6" xsi:nil="true"/>
    <Math_Settings xmlns="fa254739-6dff-4ee3-9be4-1c8445af78e6" xsi:nil="true"/>
    <Has_Leaders_Only_SectionGroup xmlns="fa254739-6dff-4ee3-9be4-1c8445af78e6" xsi:nil="true"/>
    <Invited_Leaders xmlns="fa254739-6dff-4ee3-9be4-1c8445af78e6" xsi:nil="true"/>
    <IsNotebookLocked xmlns="fa254739-6dff-4ee3-9be4-1c8445af78e6" xsi:nil="true"/>
    <NotebookType xmlns="fa254739-6dff-4ee3-9be4-1c8445af78e6" xsi:nil="true"/>
    <TeamsChannelId xmlns="fa254739-6dff-4ee3-9be4-1c8445af78e6" xsi:nil="true"/>
    <DefaultSectionNames xmlns="fa254739-6dff-4ee3-9be4-1c8445af78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1714-818D-4108-A49A-4338CD327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71d70-31f7-462e-a2aa-bfd26529199a"/>
    <ds:schemaRef ds:uri="fa254739-6dff-4ee3-9be4-1c8445af7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DB41E-F33B-4C6F-86F0-54AB3B249804}">
  <ds:schemaRefs>
    <ds:schemaRef ds:uri="http://purl.org/dc/elements/1.1/"/>
    <ds:schemaRef ds:uri="http://schemas.microsoft.com/office/2006/metadata/properties"/>
    <ds:schemaRef ds:uri="fa254739-6dff-4ee3-9be4-1c8445af78e6"/>
    <ds:schemaRef ds:uri="http://purl.org/dc/terms/"/>
    <ds:schemaRef ds:uri="http://schemas.openxmlformats.org/package/2006/metadata/core-properties"/>
    <ds:schemaRef ds:uri="ba871d70-31f7-462e-a2aa-bfd26529199a"/>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76D10AD-0ADA-4B77-B831-F9D668AE9A78}">
  <ds:schemaRefs>
    <ds:schemaRef ds:uri="http://schemas.microsoft.com/sharepoint/v3/contenttype/forms"/>
  </ds:schemaRefs>
</ds:datastoreItem>
</file>

<file path=customXml/itemProps4.xml><?xml version="1.0" encoding="utf-8"?>
<ds:datastoreItem xmlns:ds="http://schemas.openxmlformats.org/officeDocument/2006/customXml" ds:itemID="{74FCCEB6-BCC4-4F53-AC77-E6CFDBDA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carl.greenwood</dc:creator>
  <cp:keywords/>
  <cp:lastModifiedBy>Rob Whitehead</cp:lastModifiedBy>
  <cp:revision>7</cp:revision>
  <cp:lastPrinted>2015-10-06T09:45:00Z</cp:lastPrinted>
  <dcterms:created xsi:type="dcterms:W3CDTF">2020-08-17T17:16:00Z</dcterms:created>
  <dcterms:modified xsi:type="dcterms:W3CDTF">2020-09-12T14:41:00Z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0x0101003890332351F3D2459225C7415F610B29</vt:lpwstr>
  </property>
</Properties>
</file>