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07" w:rsidRDefault="00F22507" w:rsidP="00F22507">
      <w:pPr>
        <w:jc w:val="center"/>
        <w:rPr>
          <w:rFonts w:ascii="Comic Sans MS" w:hAnsi="Comic Sans MS"/>
          <w:sz w:val="28"/>
          <w:szCs w:val="28"/>
          <w:u w:val="single"/>
        </w:rPr>
      </w:pPr>
      <w:bookmarkStart w:id="0" w:name="_GoBack"/>
      <w:bookmarkEnd w:id="0"/>
      <w:r w:rsidRPr="005F2B8F">
        <w:rPr>
          <w:rFonts w:ascii="Comic Sans MS" w:hAnsi="Comic Sans MS"/>
          <w:sz w:val="28"/>
          <w:szCs w:val="28"/>
          <w:u w:val="single"/>
        </w:rPr>
        <w:t xml:space="preserve">Reading at </w:t>
      </w:r>
      <w:proofErr w:type="spellStart"/>
      <w:smartTag w:uri="urn:schemas-microsoft-com:office:smarttags" w:element="PlaceName">
        <w:r w:rsidRPr="005F2B8F">
          <w:rPr>
            <w:rFonts w:ascii="Comic Sans MS" w:hAnsi="Comic Sans MS"/>
            <w:sz w:val="28"/>
            <w:szCs w:val="28"/>
            <w:u w:val="single"/>
          </w:rPr>
          <w:t>Saltaire</w:t>
        </w:r>
      </w:smartTag>
      <w:proofErr w:type="spellEnd"/>
      <w:r w:rsidRPr="005F2B8F">
        <w:rPr>
          <w:rFonts w:ascii="Comic Sans MS" w:hAnsi="Comic Sans MS"/>
          <w:sz w:val="28"/>
          <w:szCs w:val="28"/>
          <w:u w:val="single"/>
        </w:rPr>
        <w:t xml:space="preserve"> Primary School</w:t>
      </w:r>
    </w:p>
    <w:p w:rsidR="000B75B4" w:rsidRPr="005F2B8F" w:rsidRDefault="000B75B4" w:rsidP="00F22507">
      <w:pPr>
        <w:jc w:val="center"/>
        <w:rPr>
          <w:rFonts w:ascii="Comic Sans MS" w:hAnsi="Comic Sans MS"/>
          <w:sz w:val="28"/>
          <w:szCs w:val="28"/>
          <w:u w:val="single"/>
        </w:rPr>
      </w:pPr>
      <w:r>
        <w:rPr>
          <w:rFonts w:ascii="Comic Sans MS" w:hAnsi="Comic Sans MS"/>
          <w:sz w:val="28"/>
          <w:szCs w:val="28"/>
          <w:u w:val="single"/>
        </w:rPr>
        <w:t>2014-2015</w:t>
      </w:r>
    </w:p>
    <w:p w:rsidR="00F22507" w:rsidRDefault="00F22507" w:rsidP="00F22507">
      <w:pPr>
        <w:jc w:val="center"/>
        <w:rPr>
          <w:rFonts w:ascii="Comic Sans MS" w:hAnsi="Comic Sans MS"/>
        </w:rPr>
      </w:pPr>
    </w:p>
    <w:p w:rsidR="00F22507" w:rsidRDefault="00F22507" w:rsidP="00F22507">
      <w:pPr>
        <w:rPr>
          <w:rFonts w:ascii="Comic Sans MS" w:hAnsi="Comic Sans MS"/>
        </w:rPr>
      </w:pPr>
      <w:r>
        <w:rPr>
          <w:rFonts w:ascii="Comic Sans MS" w:hAnsi="Comic Sans MS"/>
        </w:rPr>
        <w:t xml:space="preserve">This document sets out </w:t>
      </w:r>
      <w:r w:rsidR="000B75B4">
        <w:rPr>
          <w:rFonts w:ascii="Comic Sans MS" w:hAnsi="Comic Sans MS"/>
        </w:rPr>
        <w:t xml:space="preserve">how we teach </w:t>
      </w:r>
      <w:r>
        <w:rPr>
          <w:rFonts w:ascii="Comic Sans MS" w:hAnsi="Comic Sans MS"/>
        </w:rPr>
        <w:t xml:space="preserve">reading at </w:t>
      </w:r>
      <w:proofErr w:type="spellStart"/>
      <w:r>
        <w:rPr>
          <w:rFonts w:ascii="Comic Sans MS" w:hAnsi="Comic Sans MS"/>
        </w:rPr>
        <w:t>Saltaire</w:t>
      </w:r>
      <w:proofErr w:type="spellEnd"/>
      <w:r>
        <w:rPr>
          <w:rFonts w:ascii="Comic Sans MS" w:hAnsi="Comic Sans MS"/>
        </w:rPr>
        <w:t xml:space="preserve"> Primary, providing guidelines to staff on it’s delivery to the children in each phase of the school.</w:t>
      </w:r>
    </w:p>
    <w:p w:rsidR="00CA26A0" w:rsidRDefault="00CA26A0" w:rsidP="00F22507">
      <w:pPr>
        <w:rPr>
          <w:rFonts w:ascii="Comic Sans MS" w:hAnsi="Comic Sans MS"/>
        </w:rPr>
      </w:pPr>
    </w:p>
    <w:p w:rsidR="00CA26A0" w:rsidRPr="005F2B8F" w:rsidRDefault="00CA26A0" w:rsidP="00F22507">
      <w:pPr>
        <w:rPr>
          <w:rFonts w:ascii="Comic Sans MS" w:hAnsi="Comic Sans MS"/>
          <w:u w:val="single"/>
        </w:rPr>
      </w:pPr>
      <w:r w:rsidRPr="005F2B8F">
        <w:rPr>
          <w:rFonts w:ascii="Comic Sans MS" w:hAnsi="Comic Sans MS"/>
          <w:u w:val="single"/>
        </w:rPr>
        <w:t>The teaching of reading</w:t>
      </w:r>
    </w:p>
    <w:p w:rsidR="00CA26A0" w:rsidRDefault="00CA26A0" w:rsidP="00F22507">
      <w:pPr>
        <w:rPr>
          <w:rFonts w:ascii="Comic Sans MS" w:hAnsi="Comic Sans MS"/>
        </w:rPr>
      </w:pPr>
    </w:p>
    <w:p w:rsidR="00CA26A0" w:rsidRDefault="000B75B4" w:rsidP="00F22507">
      <w:pPr>
        <w:rPr>
          <w:rFonts w:ascii="Comic Sans MS" w:hAnsi="Comic Sans MS"/>
        </w:rPr>
      </w:pPr>
      <w:r>
        <w:rPr>
          <w:rFonts w:ascii="Comic Sans MS" w:hAnsi="Comic Sans MS"/>
        </w:rPr>
        <w:t xml:space="preserve">At </w:t>
      </w:r>
      <w:proofErr w:type="spellStart"/>
      <w:r>
        <w:rPr>
          <w:rFonts w:ascii="Comic Sans MS" w:hAnsi="Comic Sans MS"/>
        </w:rPr>
        <w:t>Saltaire</w:t>
      </w:r>
      <w:proofErr w:type="spellEnd"/>
      <w:r>
        <w:rPr>
          <w:rFonts w:ascii="Comic Sans MS" w:hAnsi="Comic Sans MS"/>
        </w:rPr>
        <w:t xml:space="preserve"> Primary School we use a text-based and engaging approach to reading to meet the requirements of the 2014 National Curriculum. The </w:t>
      </w:r>
      <w:r w:rsidR="00CA26A0">
        <w:rPr>
          <w:rFonts w:ascii="Comic Sans MS" w:hAnsi="Comic Sans MS"/>
        </w:rPr>
        <w:t xml:space="preserve">methods </w:t>
      </w:r>
      <w:r>
        <w:rPr>
          <w:rFonts w:ascii="Comic Sans MS" w:hAnsi="Comic Sans MS"/>
        </w:rPr>
        <w:t xml:space="preserve">we use </w:t>
      </w:r>
      <w:r w:rsidR="00CA26A0">
        <w:rPr>
          <w:rFonts w:ascii="Comic Sans MS" w:hAnsi="Comic Sans MS"/>
        </w:rPr>
        <w:t>to teach children to read</w:t>
      </w:r>
      <w:r>
        <w:rPr>
          <w:rFonts w:ascii="Comic Sans MS" w:hAnsi="Comic Sans MS"/>
        </w:rPr>
        <w:t xml:space="preserve"> include:</w:t>
      </w:r>
    </w:p>
    <w:p w:rsidR="000B75B4" w:rsidRDefault="000B75B4" w:rsidP="00F22507">
      <w:pPr>
        <w:rPr>
          <w:rFonts w:ascii="Comic Sans MS" w:hAnsi="Comic Sans MS"/>
        </w:rPr>
      </w:pPr>
    </w:p>
    <w:p w:rsidR="00CA26A0" w:rsidRDefault="00CA26A0" w:rsidP="00CA26A0">
      <w:pPr>
        <w:numPr>
          <w:ilvl w:val="0"/>
          <w:numId w:val="3"/>
        </w:numPr>
        <w:rPr>
          <w:rFonts w:ascii="Comic Sans MS" w:hAnsi="Comic Sans MS"/>
        </w:rPr>
      </w:pPr>
      <w:r>
        <w:rPr>
          <w:rFonts w:ascii="Comic Sans MS" w:hAnsi="Comic Sans MS"/>
        </w:rPr>
        <w:t xml:space="preserve">Guided </w:t>
      </w:r>
      <w:smartTag w:uri="urn:schemas-microsoft-com:office:smarttags" w:element="City">
        <w:smartTag w:uri="urn:schemas-microsoft-com:office:smarttags" w:element="place">
          <w:r>
            <w:rPr>
              <w:rFonts w:ascii="Comic Sans MS" w:hAnsi="Comic Sans MS"/>
            </w:rPr>
            <w:t>Reading</w:t>
          </w:r>
        </w:smartTag>
      </w:smartTag>
    </w:p>
    <w:p w:rsidR="00CA26A0" w:rsidRDefault="00CA26A0" w:rsidP="00CA26A0">
      <w:pPr>
        <w:numPr>
          <w:ilvl w:val="0"/>
          <w:numId w:val="3"/>
        </w:numPr>
        <w:rPr>
          <w:rFonts w:ascii="Comic Sans MS" w:hAnsi="Comic Sans MS"/>
        </w:rPr>
      </w:pPr>
      <w:r>
        <w:rPr>
          <w:rFonts w:ascii="Comic Sans MS" w:hAnsi="Comic Sans MS"/>
        </w:rPr>
        <w:t xml:space="preserve">Shared </w:t>
      </w:r>
      <w:smartTag w:uri="urn:schemas-microsoft-com:office:smarttags" w:element="City">
        <w:smartTag w:uri="urn:schemas-microsoft-com:office:smarttags" w:element="place">
          <w:r>
            <w:rPr>
              <w:rFonts w:ascii="Comic Sans MS" w:hAnsi="Comic Sans MS"/>
            </w:rPr>
            <w:t>Reading</w:t>
          </w:r>
        </w:smartTag>
      </w:smartTag>
    </w:p>
    <w:p w:rsidR="00CA26A0" w:rsidRDefault="00CA26A0" w:rsidP="00CA26A0">
      <w:pPr>
        <w:numPr>
          <w:ilvl w:val="0"/>
          <w:numId w:val="3"/>
        </w:numPr>
        <w:rPr>
          <w:rFonts w:ascii="Comic Sans MS" w:hAnsi="Comic Sans MS"/>
        </w:rPr>
      </w:pPr>
      <w:r>
        <w:rPr>
          <w:rFonts w:ascii="Comic Sans MS" w:hAnsi="Comic Sans MS"/>
        </w:rPr>
        <w:t xml:space="preserve">Individual </w:t>
      </w:r>
      <w:smartTag w:uri="urn:schemas-microsoft-com:office:smarttags" w:element="place">
        <w:smartTag w:uri="urn:schemas-microsoft-com:office:smarttags" w:element="City">
          <w:r>
            <w:rPr>
              <w:rFonts w:ascii="Comic Sans MS" w:hAnsi="Comic Sans MS"/>
            </w:rPr>
            <w:t>Reading</w:t>
          </w:r>
        </w:smartTag>
      </w:smartTag>
    </w:p>
    <w:p w:rsidR="00CA26A0" w:rsidRDefault="00CA26A0" w:rsidP="00CA26A0">
      <w:pPr>
        <w:numPr>
          <w:ilvl w:val="0"/>
          <w:numId w:val="3"/>
        </w:numPr>
        <w:rPr>
          <w:rFonts w:ascii="Comic Sans MS" w:hAnsi="Comic Sans MS"/>
        </w:rPr>
      </w:pPr>
      <w:r>
        <w:rPr>
          <w:rFonts w:ascii="Comic Sans MS" w:hAnsi="Comic Sans MS"/>
        </w:rPr>
        <w:t>Phonics</w:t>
      </w:r>
    </w:p>
    <w:p w:rsidR="00CA26A0" w:rsidRDefault="00CA26A0" w:rsidP="00CA26A0">
      <w:pPr>
        <w:numPr>
          <w:ilvl w:val="0"/>
          <w:numId w:val="3"/>
        </w:numPr>
        <w:rPr>
          <w:rFonts w:ascii="Comic Sans MS" w:hAnsi="Comic Sans MS"/>
        </w:rPr>
      </w:pPr>
      <w:r>
        <w:rPr>
          <w:rFonts w:ascii="Comic Sans MS" w:hAnsi="Comic Sans MS"/>
        </w:rPr>
        <w:t>Intervention</w:t>
      </w:r>
    </w:p>
    <w:p w:rsidR="00CA26A0" w:rsidRDefault="00CA26A0" w:rsidP="00CA26A0">
      <w:pPr>
        <w:numPr>
          <w:ilvl w:val="0"/>
          <w:numId w:val="3"/>
        </w:numPr>
        <w:rPr>
          <w:rFonts w:ascii="Comic Sans MS" w:hAnsi="Comic Sans MS"/>
        </w:rPr>
      </w:pPr>
      <w:r>
        <w:rPr>
          <w:rFonts w:ascii="Comic Sans MS" w:hAnsi="Comic Sans MS"/>
        </w:rPr>
        <w:t>Reading at home</w:t>
      </w:r>
    </w:p>
    <w:p w:rsidR="00F22507" w:rsidRDefault="00F22507" w:rsidP="00F22507">
      <w:pPr>
        <w:rPr>
          <w:rFonts w:ascii="Comic Sans MS" w:hAnsi="Comic Sans MS"/>
        </w:rPr>
      </w:pPr>
    </w:p>
    <w:p w:rsidR="00F22507" w:rsidRPr="005F2B8F" w:rsidRDefault="00F22507" w:rsidP="00F22507">
      <w:pPr>
        <w:rPr>
          <w:rFonts w:ascii="Comic Sans MS" w:hAnsi="Comic Sans MS"/>
          <w:u w:val="single"/>
        </w:rPr>
      </w:pPr>
      <w:r w:rsidRPr="005F2B8F">
        <w:rPr>
          <w:rFonts w:ascii="Comic Sans MS" w:hAnsi="Comic Sans MS"/>
          <w:u w:val="single"/>
        </w:rPr>
        <w:t>Foundation Stage</w:t>
      </w:r>
    </w:p>
    <w:p w:rsidR="00F22507" w:rsidRDefault="00F22507" w:rsidP="00F22507">
      <w:pPr>
        <w:rPr>
          <w:rFonts w:ascii="Comic Sans MS" w:hAnsi="Comic Sans MS"/>
        </w:rPr>
      </w:pPr>
    </w:p>
    <w:p w:rsidR="00F22507" w:rsidRDefault="00F22507" w:rsidP="00F22507">
      <w:pPr>
        <w:rPr>
          <w:rFonts w:ascii="Comic Sans MS" w:hAnsi="Comic Sans MS"/>
        </w:rPr>
      </w:pPr>
      <w:smartTag w:uri="urn:schemas-microsoft-com:office:smarttags" w:element="City">
        <w:smartTag w:uri="urn:schemas-microsoft-com:office:smarttags" w:element="place">
          <w:r>
            <w:rPr>
              <w:rFonts w:ascii="Comic Sans MS" w:hAnsi="Comic Sans MS"/>
            </w:rPr>
            <w:t>Reading</w:t>
          </w:r>
        </w:smartTag>
      </w:smartTag>
      <w:r>
        <w:rPr>
          <w:rFonts w:ascii="Comic Sans MS" w:hAnsi="Comic Sans MS"/>
        </w:rPr>
        <w:t xml:space="preserve"> is highly valued in Reception year with much time given to individual reading ensuring that every child receives the appropriate amount of support in the early stages of acquiring reading skills.</w:t>
      </w:r>
    </w:p>
    <w:p w:rsidR="00F22507" w:rsidRDefault="00F22507" w:rsidP="00F22507">
      <w:pPr>
        <w:rPr>
          <w:rFonts w:ascii="Comic Sans MS" w:hAnsi="Comic Sans MS"/>
        </w:rPr>
      </w:pPr>
    </w:p>
    <w:p w:rsidR="00F22507" w:rsidRDefault="00F22507" w:rsidP="00F22507">
      <w:pPr>
        <w:rPr>
          <w:rFonts w:ascii="Comic Sans MS" w:hAnsi="Comic Sans MS"/>
        </w:rPr>
      </w:pPr>
      <w:r>
        <w:rPr>
          <w:rFonts w:ascii="Comic Sans MS" w:hAnsi="Comic Sans MS"/>
        </w:rPr>
        <w:t>In addition, teachers use a ‘picture of the week’ as an introduction to inference and deduction.</w:t>
      </w:r>
    </w:p>
    <w:p w:rsidR="00F22507" w:rsidRDefault="00F22507" w:rsidP="00F22507">
      <w:pPr>
        <w:rPr>
          <w:rFonts w:ascii="Comic Sans MS" w:hAnsi="Comic Sans MS"/>
        </w:rPr>
      </w:pPr>
    </w:p>
    <w:p w:rsidR="00F22507" w:rsidRDefault="00F22507" w:rsidP="00F22507">
      <w:pPr>
        <w:rPr>
          <w:rFonts w:ascii="Comic Sans MS" w:hAnsi="Comic Sans MS"/>
        </w:rPr>
      </w:pPr>
      <w:r>
        <w:rPr>
          <w:rFonts w:ascii="Comic Sans MS" w:hAnsi="Comic Sans MS"/>
        </w:rPr>
        <w:t>Shared reading in small groups introduces children to the concept of reading together wit</w:t>
      </w:r>
      <w:r w:rsidR="000B75B4">
        <w:rPr>
          <w:rFonts w:ascii="Comic Sans MS" w:hAnsi="Comic Sans MS"/>
        </w:rPr>
        <w:t>h other children.</w:t>
      </w:r>
    </w:p>
    <w:p w:rsidR="00F22507" w:rsidRDefault="00F22507" w:rsidP="00F22507">
      <w:pPr>
        <w:rPr>
          <w:rFonts w:ascii="Comic Sans MS" w:hAnsi="Comic Sans MS"/>
        </w:rPr>
      </w:pPr>
    </w:p>
    <w:p w:rsidR="00F22507" w:rsidRPr="005F2B8F" w:rsidRDefault="003B5A61" w:rsidP="00F22507">
      <w:pPr>
        <w:rPr>
          <w:rFonts w:ascii="Comic Sans MS" w:hAnsi="Comic Sans MS"/>
          <w:u w:val="single"/>
        </w:rPr>
      </w:pPr>
      <w:r w:rsidRPr="005F2B8F">
        <w:rPr>
          <w:rFonts w:ascii="Comic Sans MS" w:hAnsi="Comic Sans MS"/>
          <w:u w:val="single"/>
        </w:rPr>
        <w:t>Guidance beyond Foundation Stage</w:t>
      </w:r>
    </w:p>
    <w:p w:rsidR="003B5A61" w:rsidRDefault="003B5A61" w:rsidP="00F22507">
      <w:pPr>
        <w:rPr>
          <w:rFonts w:ascii="Comic Sans MS" w:hAnsi="Comic Sans MS"/>
        </w:rPr>
      </w:pPr>
    </w:p>
    <w:p w:rsidR="003B5A61" w:rsidRDefault="003B5A61" w:rsidP="00F22507">
      <w:pPr>
        <w:numPr>
          <w:ilvl w:val="0"/>
          <w:numId w:val="1"/>
        </w:numPr>
        <w:rPr>
          <w:rFonts w:ascii="Comic Sans MS" w:hAnsi="Comic Sans MS"/>
        </w:rPr>
      </w:pPr>
      <w:r>
        <w:rPr>
          <w:rFonts w:ascii="Comic Sans MS" w:hAnsi="Comic Sans MS"/>
        </w:rPr>
        <w:t>Every child should take part in at least one guided reading session with the class teacher per week</w:t>
      </w:r>
    </w:p>
    <w:p w:rsidR="003B5A61" w:rsidRDefault="003B5A61" w:rsidP="00F22507">
      <w:pPr>
        <w:numPr>
          <w:ilvl w:val="0"/>
          <w:numId w:val="1"/>
        </w:numPr>
        <w:rPr>
          <w:rFonts w:ascii="Comic Sans MS" w:hAnsi="Comic Sans MS"/>
        </w:rPr>
      </w:pPr>
      <w:r>
        <w:rPr>
          <w:rFonts w:ascii="Comic Sans MS" w:hAnsi="Comic Sans MS"/>
        </w:rPr>
        <w:t>Wherever possible, there should be two adult led activities taking place – teacher and TA</w:t>
      </w:r>
    </w:p>
    <w:p w:rsidR="003B5A61" w:rsidRDefault="003B5A61" w:rsidP="003B5A61">
      <w:pPr>
        <w:numPr>
          <w:ilvl w:val="0"/>
          <w:numId w:val="1"/>
        </w:numPr>
        <w:rPr>
          <w:rFonts w:ascii="Comic Sans MS" w:hAnsi="Comic Sans MS"/>
        </w:rPr>
      </w:pPr>
      <w:r>
        <w:rPr>
          <w:rFonts w:ascii="Comic Sans MS" w:hAnsi="Comic Sans MS"/>
        </w:rPr>
        <w:t xml:space="preserve">Guided reading activities should be highly structured and systematic, providing children with follow-up activities to the </w:t>
      </w:r>
      <w:r>
        <w:rPr>
          <w:rFonts w:ascii="Comic Sans MS" w:hAnsi="Comic Sans MS"/>
        </w:rPr>
        <w:lastRenderedPageBreak/>
        <w:t xml:space="preserve">teacher input or opportunities to practise key skills, </w:t>
      </w:r>
      <w:proofErr w:type="spellStart"/>
      <w:r>
        <w:rPr>
          <w:rFonts w:ascii="Comic Sans MS" w:hAnsi="Comic Sans MS"/>
        </w:rPr>
        <w:t>eg</w:t>
      </w:r>
      <w:proofErr w:type="spellEnd"/>
      <w:r>
        <w:rPr>
          <w:rFonts w:ascii="Comic Sans MS" w:hAnsi="Comic Sans MS"/>
        </w:rPr>
        <w:t xml:space="preserve">. Handwriting, phonics, spelling, etc. </w:t>
      </w:r>
    </w:p>
    <w:p w:rsidR="003B5A61" w:rsidRDefault="003B5A61" w:rsidP="003B5A61">
      <w:pPr>
        <w:numPr>
          <w:ilvl w:val="0"/>
          <w:numId w:val="1"/>
        </w:numPr>
        <w:rPr>
          <w:rFonts w:ascii="Comic Sans MS" w:hAnsi="Comic Sans MS"/>
        </w:rPr>
      </w:pPr>
      <w:r>
        <w:rPr>
          <w:rFonts w:ascii="Comic Sans MS" w:hAnsi="Comic Sans MS"/>
        </w:rPr>
        <w:t xml:space="preserve">Independent activities </w:t>
      </w:r>
      <w:r w:rsidR="000B75B4">
        <w:rPr>
          <w:rFonts w:ascii="Comic Sans MS" w:hAnsi="Comic Sans MS"/>
        </w:rPr>
        <w:t xml:space="preserve">are </w:t>
      </w:r>
      <w:r>
        <w:rPr>
          <w:rFonts w:ascii="Comic Sans MS" w:hAnsi="Comic Sans MS"/>
        </w:rPr>
        <w:t>focused learning tasks which move the children forward in their reading</w:t>
      </w:r>
    </w:p>
    <w:p w:rsidR="003B5A61" w:rsidRDefault="003B5A61" w:rsidP="003B5A61">
      <w:pPr>
        <w:rPr>
          <w:rFonts w:ascii="Comic Sans MS" w:hAnsi="Comic Sans MS"/>
        </w:rPr>
      </w:pPr>
    </w:p>
    <w:p w:rsidR="00C54711" w:rsidRPr="005F2B8F" w:rsidRDefault="00C54711" w:rsidP="003B5A61">
      <w:pPr>
        <w:rPr>
          <w:rFonts w:ascii="Comic Sans MS" w:hAnsi="Comic Sans MS"/>
          <w:u w:val="single"/>
        </w:rPr>
      </w:pPr>
      <w:r w:rsidRPr="005F2B8F">
        <w:rPr>
          <w:rFonts w:ascii="Comic Sans MS" w:hAnsi="Comic Sans MS"/>
          <w:u w:val="single"/>
        </w:rPr>
        <w:t>Assessment</w:t>
      </w:r>
    </w:p>
    <w:p w:rsidR="00C54711" w:rsidRDefault="00C54711" w:rsidP="003B5A61">
      <w:pPr>
        <w:rPr>
          <w:rFonts w:ascii="Comic Sans MS" w:hAnsi="Comic Sans MS"/>
        </w:rPr>
      </w:pPr>
    </w:p>
    <w:p w:rsidR="00C54711" w:rsidRDefault="00C54711" w:rsidP="003B5A61">
      <w:pPr>
        <w:rPr>
          <w:rFonts w:ascii="Comic Sans MS" w:hAnsi="Comic Sans MS"/>
        </w:rPr>
      </w:pPr>
      <w:r>
        <w:rPr>
          <w:rFonts w:ascii="Comic Sans MS" w:hAnsi="Comic Sans MS"/>
        </w:rPr>
        <w:t xml:space="preserve">Teachers use the </w:t>
      </w:r>
      <w:smartTag w:uri="urn:schemas-microsoft-com:office:smarttags" w:element="place">
        <w:r>
          <w:rPr>
            <w:rFonts w:ascii="Comic Sans MS" w:hAnsi="Comic Sans MS"/>
          </w:rPr>
          <w:t>Bradford</w:t>
        </w:r>
      </w:smartTag>
      <w:r>
        <w:rPr>
          <w:rFonts w:ascii="Comic Sans MS" w:hAnsi="Comic Sans MS"/>
        </w:rPr>
        <w:t xml:space="preserve"> assessment grids to record children’s progress in reading. They use one grid per group using an appropriately levelled grid for the children in the group.</w:t>
      </w:r>
    </w:p>
    <w:p w:rsidR="00D84ABE" w:rsidRDefault="00D84ABE" w:rsidP="003B5A61">
      <w:pPr>
        <w:rPr>
          <w:rFonts w:ascii="Comic Sans MS" w:hAnsi="Comic Sans MS"/>
        </w:rPr>
      </w:pPr>
    </w:p>
    <w:p w:rsidR="00D84ABE" w:rsidRDefault="00D84ABE" w:rsidP="003B5A61">
      <w:pPr>
        <w:rPr>
          <w:rFonts w:ascii="Comic Sans MS" w:hAnsi="Comic Sans MS"/>
        </w:rPr>
      </w:pPr>
      <w:r>
        <w:rPr>
          <w:rFonts w:ascii="Comic Sans MS" w:hAnsi="Comic Sans MS"/>
        </w:rPr>
        <w:t>In addition, we use the Simple View of Reading (SVOR) as a means of identifying children’s strengths and weaknesses. We use this information to inform our teaching and the grouping of children.</w:t>
      </w:r>
    </w:p>
    <w:p w:rsidR="003B5A61" w:rsidRDefault="003B5A61" w:rsidP="003B5A61">
      <w:pPr>
        <w:rPr>
          <w:rFonts w:ascii="Comic Sans MS" w:hAnsi="Comic Sans MS"/>
        </w:rPr>
      </w:pPr>
    </w:p>
    <w:p w:rsidR="003B5A61" w:rsidRDefault="003B5A61" w:rsidP="003B5A61">
      <w:pPr>
        <w:rPr>
          <w:rFonts w:ascii="Comic Sans MS" w:hAnsi="Comic Sans MS"/>
        </w:rPr>
      </w:pPr>
      <w:r>
        <w:rPr>
          <w:rFonts w:ascii="Comic Sans MS" w:hAnsi="Comic Sans MS"/>
        </w:rPr>
        <w:t xml:space="preserve">As children improve their reading skills, teachers may choose to increase the range of assessment </w:t>
      </w:r>
      <w:r w:rsidR="00CA26A0">
        <w:rPr>
          <w:rFonts w:ascii="Comic Sans MS" w:hAnsi="Comic Sans MS"/>
        </w:rPr>
        <w:t xml:space="preserve">focuses </w:t>
      </w:r>
      <w:r>
        <w:rPr>
          <w:rFonts w:ascii="Comic Sans MS" w:hAnsi="Comic Sans MS"/>
        </w:rPr>
        <w:t>which they teach to children. As a general guide, the progression through each phase is as follows:</w:t>
      </w:r>
    </w:p>
    <w:p w:rsidR="003B5A61" w:rsidRDefault="003B5A61" w:rsidP="003B5A61">
      <w:pPr>
        <w:rPr>
          <w:rFonts w:ascii="Comic Sans MS" w:hAnsi="Comic Sans MS"/>
        </w:rPr>
      </w:pPr>
    </w:p>
    <w:p w:rsidR="003B5A61" w:rsidRDefault="003B5A61" w:rsidP="00EF3C1F">
      <w:pPr>
        <w:ind w:left="2160" w:hanging="2160"/>
        <w:rPr>
          <w:rFonts w:ascii="Comic Sans MS" w:hAnsi="Comic Sans MS"/>
        </w:rPr>
      </w:pPr>
      <w:r>
        <w:rPr>
          <w:rFonts w:ascii="Comic Sans MS" w:hAnsi="Comic Sans MS"/>
        </w:rPr>
        <w:t>FS</w:t>
      </w:r>
      <w:r>
        <w:rPr>
          <w:rFonts w:ascii="Comic Sans MS" w:hAnsi="Comic Sans MS"/>
        </w:rPr>
        <w:tab/>
      </w:r>
      <w:r w:rsidR="00FA29D1">
        <w:rPr>
          <w:rFonts w:ascii="Comic Sans MS" w:hAnsi="Comic Sans MS"/>
        </w:rPr>
        <w:t>Decoding supported through rigorous use of synthetic phonics</w:t>
      </w:r>
      <w:r w:rsidR="00EF3C1F">
        <w:rPr>
          <w:rFonts w:ascii="Comic Sans MS" w:hAnsi="Comic Sans MS"/>
        </w:rPr>
        <w:t>.</w:t>
      </w:r>
    </w:p>
    <w:p w:rsidR="00FA29D1" w:rsidRDefault="00FA29D1" w:rsidP="00FA29D1">
      <w:pPr>
        <w:rPr>
          <w:rFonts w:ascii="Comic Sans MS" w:hAnsi="Comic Sans MS"/>
        </w:rPr>
      </w:pPr>
    </w:p>
    <w:p w:rsidR="00FA29D1" w:rsidRDefault="00EF3C1F" w:rsidP="00EF3C1F">
      <w:pPr>
        <w:ind w:left="2160" w:hanging="2160"/>
        <w:rPr>
          <w:rFonts w:ascii="Comic Sans MS" w:hAnsi="Comic Sans MS"/>
        </w:rPr>
      </w:pPr>
      <w:r>
        <w:rPr>
          <w:rFonts w:ascii="Comic Sans MS" w:hAnsi="Comic Sans MS"/>
        </w:rPr>
        <w:t xml:space="preserve">Early </w:t>
      </w:r>
      <w:r w:rsidR="00FA29D1">
        <w:rPr>
          <w:rFonts w:ascii="Comic Sans MS" w:hAnsi="Comic Sans MS"/>
        </w:rPr>
        <w:t>Phase</w:t>
      </w:r>
      <w:r w:rsidR="00FA29D1">
        <w:rPr>
          <w:rFonts w:ascii="Comic Sans MS" w:hAnsi="Comic Sans MS"/>
        </w:rPr>
        <w:tab/>
        <w:t xml:space="preserve">Continued use of phonics to decode </w:t>
      </w:r>
      <w:r>
        <w:rPr>
          <w:rFonts w:ascii="Comic Sans MS" w:hAnsi="Comic Sans MS"/>
        </w:rPr>
        <w:t>w</w:t>
      </w:r>
      <w:r w:rsidR="00FA29D1">
        <w:rPr>
          <w:rFonts w:ascii="Comic Sans MS" w:hAnsi="Comic Sans MS"/>
        </w:rPr>
        <w:t>ith a further fo</w:t>
      </w:r>
      <w:r>
        <w:rPr>
          <w:rFonts w:ascii="Comic Sans MS" w:hAnsi="Comic Sans MS"/>
        </w:rPr>
        <w:t>cus on retrieval of information and inferential skills.</w:t>
      </w:r>
    </w:p>
    <w:p w:rsidR="00FA29D1" w:rsidRDefault="00FA29D1" w:rsidP="00FA29D1">
      <w:pPr>
        <w:rPr>
          <w:rFonts w:ascii="Comic Sans MS" w:hAnsi="Comic Sans MS"/>
        </w:rPr>
      </w:pPr>
    </w:p>
    <w:p w:rsidR="00FA29D1" w:rsidRDefault="00FA29D1" w:rsidP="00EF3C1F">
      <w:pPr>
        <w:ind w:left="2160" w:hanging="2160"/>
        <w:rPr>
          <w:rFonts w:ascii="Comic Sans MS" w:hAnsi="Comic Sans MS"/>
        </w:rPr>
      </w:pPr>
      <w:r>
        <w:rPr>
          <w:rFonts w:ascii="Comic Sans MS" w:hAnsi="Comic Sans MS"/>
        </w:rPr>
        <w:t>Middle Phase</w:t>
      </w:r>
      <w:r>
        <w:rPr>
          <w:rFonts w:ascii="Comic Sans MS" w:hAnsi="Comic Sans MS"/>
        </w:rPr>
        <w:tab/>
        <w:t>Consolidation of retrieval skills but a much bigger focus inference</w:t>
      </w:r>
      <w:r w:rsidR="000B75B4">
        <w:rPr>
          <w:rFonts w:ascii="Comic Sans MS" w:hAnsi="Comic Sans MS"/>
        </w:rPr>
        <w:t xml:space="preserve"> and deduction.</w:t>
      </w:r>
    </w:p>
    <w:p w:rsidR="00FA29D1" w:rsidRDefault="00FA29D1" w:rsidP="00FA29D1">
      <w:pPr>
        <w:rPr>
          <w:rFonts w:ascii="Comic Sans MS" w:hAnsi="Comic Sans MS"/>
        </w:rPr>
      </w:pPr>
    </w:p>
    <w:p w:rsidR="00FA29D1" w:rsidRDefault="00FA29D1" w:rsidP="00EF3C1F">
      <w:pPr>
        <w:ind w:left="2160" w:hanging="2160"/>
        <w:rPr>
          <w:rFonts w:ascii="Comic Sans MS" w:hAnsi="Comic Sans MS"/>
        </w:rPr>
      </w:pPr>
      <w:r>
        <w:rPr>
          <w:rFonts w:ascii="Comic Sans MS" w:hAnsi="Comic Sans MS"/>
        </w:rPr>
        <w:t>Upper Phase</w:t>
      </w:r>
      <w:r>
        <w:rPr>
          <w:rFonts w:ascii="Comic Sans MS" w:hAnsi="Comic Sans MS"/>
        </w:rPr>
        <w:tab/>
        <w:t xml:space="preserve">Opportunities for children to improve their inferential skills are increased as well as exploring </w:t>
      </w:r>
      <w:r w:rsidR="000B75B4">
        <w:rPr>
          <w:rFonts w:ascii="Comic Sans MS" w:hAnsi="Comic Sans MS"/>
        </w:rPr>
        <w:t>wider reading skills.</w:t>
      </w:r>
    </w:p>
    <w:p w:rsidR="00FA29D1" w:rsidRDefault="00FA29D1" w:rsidP="00FA29D1">
      <w:pPr>
        <w:rPr>
          <w:rFonts w:ascii="Comic Sans MS" w:hAnsi="Comic Sans MS"/>
        </w:rPr>
      </w:pPr>
    </w:p>
    <w:p w:rsidR="00FA29D1" w:rsidRDefault="000B75B4" w:rsidP="00FA29D1">
      <w:pPr>
        <w:rPr>
          <w:rFonts w:ascii="Comic Sans MS" w:hAnsi="Comic Sans MS"/>
        </w:rPr>
      </w:pPr>
      <w:r>
        <w:rPr>
          <w:rFonts w:ascii="Comic Sans MS" w:hAnsi="Comic Sans MS"/>
        </w:rPr>
        <w:t xml:space="preserve">The ability to read ‘between and beyond the lines’ </w:t>
      </w:r>
      <w:r w:rsidR="00126CA1">
        <w:rPr>
          <w:rFonts w:ascii="Comic Sans MS" w:hAnsi="Comic Sans MS"/>
        </w:rPr>
        <w:t>is most important in terms of comprehension, particularly as children move into Key Stage 2 and beyond.</w:t>
      </w:r>
    </w:p>
    <w:p w:rsidR="008A2C48" w:rsidRDefault="008A2C48" w:rsidP="00FA29D1">
      <w:pPr>
        <w:rPr>
          <w:rFonts w:ascii="Comic Sans MS" w:hAnsi="Comic Sans MS"/>
        </w:rPr>
      </w:pPr>
    </w:p>
    <w:p w:rsidR="00126CA1" w:rsidRPr="00EF3C1F" w:rsidRDefault="00126CA1" w:rsidP="00EF3C1F">
      <w:pPr>
        <w:rPr>
          <w:rFonts w:ascii="Comic Sans MS" w:hAnsi="Comic Sans MS"/>
        </w:rPr>
      </w:pPr>
      <w:r w:rsidRPr="005F2B8F">
        <w:rPr>
          <w:rFonts w:ascii="Comic Sans MS" w:hAnsi="Comic Sans MS"/>
          <w:u w:val="single"/>
        </w:rPr>
        <w:t>Planning and Resources</w:t>
      </w:r>
    </w:p>
    <w:p w:rsidR="00126CA1" w:rsidRDefault="00126CA1" w:rsidP="00FA29D1">
      <w:pPr>
        <w:rPr>
          <w:rFonts w:ascii="Comic Sans MS" w:hAnsi="Comic Sans MS"/>
        </w:rPr>
      </w:pPr>
    </w:p>
    <w:p w:rsidR="00126CA1" w:rsidRDefault="000B75B4" w:rsidP="00FA29D1">
      <w:pPr>
        <w:rPr>
          <w:rFonts w:ascii="Comic Sans MS" w:hAnsi="Comic Sans MS"/>
        </w:rPr>
      </w:pPr>
      <w:r>
        <w:rPr>
          <w:rFonts w:ascii="Comic Sans MS" w:hAnsi="Comic Sans MS"/>
        </w:rPr>
        <w:t>Planning will</w:t>
      </w:r>
      <w:r w:rsidR="00126CA1">
        <w:rPr>
          <w:rFonts w:ascii="Comic Sans MS" w:hAnsi="Comic Sans MS"/>
        </w:rPr>
        <w:t>:</w:t>
      </w:r>
    </w:p>
    <w:p w:rsidR="000B75B4" w:rsidRDefault="000B75B4" w:rsidP="00FA29D1">
      <w:pPr>
        <w:rPr>
          <w:rFonts w:ascii="Comic Sans MS" w:hAnsi="Comic Sans MS"/>
        </w:rPr>
      </w:pPr>
    </w:p>
    <w:p w:rsidR="00126CA1" w:rsidRDefault="00126CA1" w:rsidP="00126CA1">
      <w:pPr>
        <w:numPr>
          <w:ilvl w:val="0"/>
          <w:numId w:val="2"/>
        </w:numPr>
        <w:rPr>
          <w:rFonts w:ascii="Comic Sans MS" w:hAnsi="Comic Sans MS"/>
        </w:rPr>
      </w:pPr>
      <w:r>
        <w:rPr>
          <w:rFonts w:ascii="Comic Sans MS" w:hAnsi="Comic Sans MS"/>
        </w:rPr>
        <w:t>Identify the key skill to be taught in the forthcoming session;</w:t>
      </w:r>
    </w:p>
    <w:p w:rsidR="00126CA1" w:rsidRDefault="00126CA1" w:rsidP="00126CA1">
      <w:pPr>
        <w:numPr>
          <w:ilvl w:val="0"/>
          <w:numId w:val="2"/>
        </w:numPr>
        <w:rPr>
          <w:rFonts w:ascii="Comic Sans MS" w:hAnsi="Comic Sans MS"/>
        </w:rPr>
      </w:pPr>
      <w:r>
        <w:rPr>
          <w:rFonts w:ascii="Comic Sans MS" w:hAnsi="Comic Sans MS"/>
        </w:rPr>
        <w:lastRenderedPageBreak/>
        <w:t>Record the progress of individuals during the session;</w:t>
      </w:r>
    </w:p>
    <w:p w:rsidR="00126CA1" w:rsidRDefault="00126CA1" w:rsidP="00126CA1">
      <w:pPr>
        <w:numPr>
          <w:ilvl w:val="0"/>
          <w:numId w:val="2"/>
        </w:numPr>
        <w:rPr>
          <w:rFonts w:ascii="Comic Sans MS" w:hAnsi="Comic Sans MS"/>
        </w:rPr>
      </w:pPr>
      <w:r>
        <w:rPr>
          <w:rFonts w:ascii="Comic Sans MS" w:hAnsi="Comic Sans MS"/>
        </w:rPr>
        <w:t>Inform the</w:t>
      </w:r>
      <w:r w:rsidR="000B75B4">
        <w:rPr>
          <w:rFonts w:ascii="Comic Sans MS" w:hAnsi="Comic Sans MS"/>
        </w:rPr>
        <w:t xml:space="preserve"> next steps and any </w:t>
      </w:r>
      <w:r>
        <w:rPr>
          <w:rFonts w:ascii="Comic Sans MS" w:hAnsi="Comic Sans MS"/>
        </w:rPr>
        <w:t>follow-up activity for the next session</w:t>
      </w:r>
    </w:p>
    <w:p w:rsidR="00126CA1" w:rsidRDefault="00126CA1" w:rsidP="00126CA1">
      <w:pPr>
        <w:rPr>
          <w:rFonts w:ascii="Comic Sans MS" w:hAnsi="Comic Sans MS"/>
        </w:rPr>
      </w:pPr>
    </w:p>
    <w:p w:rsidR="00126CA1" w:rsidRDefault="00126CA1" w:rsidP="00126CA1">
      <w:pPr>
        <w:rPr>
          <w:rFonts w:ascii="Comic Sans MS" w:hAnsi="Comic Sans MS"/>
        </w:rPr>
      </w:pPr>
      <w:r>
        <w:rPr>
          <w:rFonts w:ascii="Comic Sans MS" w:hAnsi="Comic Sans MS"/>
        </w:rPr>
        <w:t xml:space="preserve">Planning will be linked to gaps in learning as identified through the </w:t>
      </w:r>
      <w:smartTag w:uri="urn:schemas-microsoft-com:office:smarttags" w:element="place">
        <w:r>
          <w:rPr>
            <w:rFonts w:ascii="Comic Sans MS" w:hAnsi="Comic Sans MS"/>
          </w:rPr>
          <w:t>Bradford</w:t>
        </w:r>
      </w:smartTag>
      <w:r>
        <w:rPr>
          <w:rFonts w:ascii="Comic Sans MS" w:hAnsi="Comic Sans MS"/>
        </w:rPr>
        <w:t xml:space="preserve"> reading assessment grids.</w:t>
      </w:r>
      <w:r w:rsidR="00CA26A0">
        <w:rPr>
          <w:rFonts w:ascii="Comic Sans MS" w:hAnsi="Comic Sans MS"/>
        </w:rPr>
        <w:t xml:space="preserve"> A teacher will use their own devised activities as well as published materials t</w:t>
      </w:r>
      <w:r w:rsidR="00EF3C1F">
        <w:rPr>
          <w:rFonts w:ascii="Comic Sans MS" w:hAnsi="Comic Sans MS"/>
        </w:rPr>
        <w:t xml:space="preserve">o support the planning process maintaining the balance between consolidation, plugging gaps in learning and introducing new concepts and ideas. </w:t>
      </w:r>
      <w:r w:rsidR="00CA26A0">
        <w:rPr>
          <w:rFonts w:ascii="Comic Sans MS" w:hAnsi="Comic Sans MS"/>
        </w:rPr>
        <w:t>Possible resources might include:</w:t>
      </w:r>
    </w:p>
    <w:p w:rsidR="00CA26A0" w:rsidRDefault="00CA26A0" w:rsidP="00CA26A0">
      <w:pPr>
        <w:numPr>
          <w:ilvl w:val="0"/>
          <w:numId w:val="4"/>
        </w:numPr>
        <w:rPr>
          <w:rFonts w:ascii="Comic Sans MS" w:hAnsi="Comic Sans MS"/>
        </w:rPr>
      </w:pPr>
      <w:r>
        <w:rPr>
          <w:rFonts w:ascii="Comic Sans MS" w:hAnsi="Comic Sans MS"/>
        </w:rPr>
        <w:t>Teacher books linked to guided reading texts</w:t>
      </w:r>
    </w:p>
    <w:p w:rsidR="00CA26A0" w:rsidRDefault="00CA26A0" w:rsidP="00CA26A0">
      <w:pPr>
        <w:numPr>
          <w:ilvl w:val="0"/>
          <w:numId w:val="4"/>
        </w:numPr>
        <w:rPr>
          <w:rFonts w:ascii="Comic Sans MS" w:hAnsi="Comic Sans MS"/>
        </w:rPr>
      </w:pPr>
      <w:r>
        <w:rPr>
          <w:rFonts w:ascii="Comic Sans MS" w:hAnsi="Comic Sans MS"/>
        </w:rPr>
        <w:t>Short texts</w:t>
      </w:r>
    </w:p>
    <w:p w:rsidR="00CA26A0" w:rsidRDefault="00CA26A0" w:rsidP="00CA26A0">
      <w:pPr>
        <w:numPr>
          <w:ilvl w:val="0"/>
          <w:numId w:val="4"/>
        </w:numPr>
        <w:rPr>
          <w:rFonts w:ascii="Comic Sans MS" w:hAnsi="Comic Sans MS"/>
        </w:rPr>
      </w:pPr>
      <w:r>
        <w:rPr>
          <w:rFonts w:ascii="Comic Sans MS" w:hAnsi="Comic Sans MS"/>
        </w:rPr>
        <w:t>Sets of books</w:t>
      </w:r>
    </w:p>
    <w:p w:rsidR="00CA26A0" w:rsidRDefault="00CA26A0" w:rsidP="00CA26A0">
      <w:pPr>
        <w:numPr>
          <w:ilvl w:val="0"/>
          <w:numId w:val="4"/>
        </w:numPr>
        <w:rPr>
          <w:rFonts w:ascii="Comic Sans MS" w:hAnsi="Comic Sans MS"/>
        </w:rPr>
      </w:pPr>
      <w:r>
        <w:rPr>
          <w:rFonts w:ascii="Comic Sans MS" w:hAnsi="Comic Sans MS"/>
        </w:rPr>
        <w:t>Pictures</w:t>
      </w:r>
    </w:p>
    <w:p w:rsidR="008A2C48" w:rsidRDefault="00CA26A0" w:rsidP="008A2C48">
      <w:pPr>
        <w:numPr>
          <w:ilvl w:val="0"/>
          <w:numId w:val="4"/>
        </w:numPr>
        <w:rPr>
          <w:rFonts w:ascii="Comic Sans MS" w:hAnsi="Comic Sans MS"/>
        </w:rPr>
      </w:pPr>
      <w:r>
        <w:rPr>
          <w:rFonts w:ascii="Comic Sans MS" w:hAnsi="Comic Sans MS"/>
        </w:rPr>
        <w:t xml:space="preserve">Comprehension resources, </w:t>
      </w:r>
      <w:proofErr w:type="spellStart"/>
      <w:r>
        <w:rPr>
          <w:rFonts w:ascii="Comic Sans MS" w:hAnsi="Comic Sans MS"/>
        </w:rPr>
        <w:t>eg</w:t>
      </w:r>
      <w:proofErr w:type="spellEnd"/>
      <w:r>
        <w:rPr>
          <w:rFonts w:ascii="Comic Sans MS" w:hAnsi="Comic Sans MS"/>
        </w:rPr>
        <w:t>. Pie Corbett, comprehension cards.</w:t>
      </w:r>
    </w:p>
    <w:p w:rsidR="008A2C48" w:rsidRDefault="008A2C48" w:rsidP="008A2C48">
      <w:pPr>
        <w:numPr>
          <w:ilvl w:val="0"/>
          <w:numId w:val="4"/>
        </w:numPr>
        <w:rPr>
          <w:rFonts w:ascii="Comic Sans MS" w:hAnsi="Comic Sans MS"/>
        </w:rPr>
      </w:pPr>
      <w:r>
        <w:rPr>
          <w:rFonts w:ascii="Comic Sans MS" w:hAnsi="Comic Sans MS"/>
        </w:rPr>
        <w:t>Colour-coded lolly sticks</w:t>
      </w:r>
    </w:p>
    <w:p w:rsidR="008A2C48" w:rsidRDefault="008A2C48" w:rsidP="008A2C48">
      <w:pPr>
        <w:numPr>
          <w:ilvl w:val="0"/>
          <w:numId w:val="4"/>
        </w:numPr>
        <w:rPr>
          <w:rFonts w:ascii="Comic Sans MS" w:hAnsi="Comic Sans MS"/>
        </w:rPr>
      </w:pPr>
      <w:r>
        <w:rPr>
          <w:rFonts w:ascii="Comic Sans MS" w:hAnsi="Comic Sans MS"/>
        </w:rPr>
        <w:t>Success criteria cards</w:t>
      </w:r>
    </w:p>
    <w:p w:rsidR="008A2C48" w:rsidRDefault="008A2C48" w:rsidP="008A2C48">
      <w:pPr>
        <w:numPr>
          <w:ilvl w:val="0"/>
          <w:numId w:val="4"/>
        </w:numPr>
        <w:rPr>
          <w:rFonts w:ascii="Comic Sans MS" w:hAnsi="Comic Sans MS"/>
        </w:rPr>
      </w:pPr>
      <w:smartTag w:uri="urn:schemas-microsoft-com:office:smarttags" w:element="City">
        <w:smartTag w:uri="urn:schemas-microsoft-com:office:smarttags" w:element="place">
          <w:r>
            <w:rPr>
              <w:rFonts w:ascii="Comic Sans MS" w:hAnsi="Comic Sans MS"/>
            </w:rPr>
            <w:t>Reading</w:t>
          </w:r>
        </w:smartTag>
      </w:smartTag>
      <w:r>
        <w:rPr>
          <w:rFonts w:ascii="Comic Sans MS" w:hAnsi="Comic Sans MS"/>
        </w:rPr>
        <w:t xml:space="preserve"> journals</w:t>
      </w:r>
    </w:p>
    <w:p w:rsidR="00CA26A0" w:rsidRDefault="00CA26A0" w:rsidP="00CA26A0">
      <w:pPr>
        <w:rPr>
          <w:rFonts w:ascii="Comic Sans MS" w:hAnsi="Comic Sans MS"/>
        </w:rPr>
      </w:pPr>
    </w:p>
    <w:p w:rsidR="00CA26A0" w:rsidRPr="00A86AB5" w:rsidRDefault="00CA26A0" w:rsidP="00CA26A0">
      <w:pPr>
        <w:rPr>
          <w:rFonts w:ascii="Comic Sans MS" w:hAnsi="Comic Sans MS"/>
          <w:u w:val="single"/>
        </w:rPr>
      </w:pPr>
      <w:r w:rsidRPr="00A86AB5">
        <w:rPr>
          <w:rFonts w:ascii="Comic Sans MS" w:hAnsi="Comic Sans MS"/>
          <w:u w:val="single"/>
        </w:rPr>
        <w:t xml:space="preserve">Individual </w:t>
      </w:r>
      <w:smartTag w:uri="urn:schemas-microsoft-com:office:smarttags" w:element="City">
        <w:smartTag w:uri="urn:schemas-microsoft-com:office:smarttags" w:element="place">
          <w:r w:rsidRPr="00A86AB5">
            <w:rPr>
              <w:rFonts w:ascii="Comic Sans MS" w:hAnsi="Comic Sans MS"/>
              <w:u w:val="single"/>
            </w:rPr>
            <w:t>Reading</w:t>
          </w:r>
        </w:smartTag>
      </w:smartTag>
    </w:p>
    <w:p w:rsidR="00CA26A0" w:rsidRDefault="00CA26A0" w:rsidP="00CA26A0">
      <w:pPr>
        <w:rPr>
          <w:rFonts w:ascii="Comic Sans MS" w:hAnsi="Comic Sans MS"/>
        </w:rPr>
      </w:pPr>
    </w:p>
    <w:p w:rsidR="00CA26A0" w:rsidRDefault="00CA26A0" w:rsidP="00CA26A0">
      <w:pPr>
        <w:rPr>
          <w:rFonts w:ascii="Comic Sans MS" w:hAnsi="Comic Sans MS"/>
        </w:rPr>
      </w:pPr>
      <w:r>
        <w:rPr>
          <w:rFonts w:ascii="Comic Sans MS" w:hAnsi="Comic Sans MS"/>
        </w:rPr>
        <w:t>In general, it is agreed that regular teaching of guided reading is the best way to move children forward in their learning. However, for some children, further support and intervention might be required to close the gaps between groups of children. In this case, individual reading might be required, either with the class teacher, teaching assistant or volunteer reader.</w:t>
      </w:r>
    </w:p>
    <w:p w:rsidR="00A86AB5" w:rsidRDefault="00A86AB5" w:rsidP="00CA26A0">
      <w:pPr>
        <w:rPr>
          <w:rFonts w:ascii="Comic Sans MS" w:hAnsi="Comic Sans MS"/>
          <w:u w:val="single"/>
        </w:rPr>
      </w:pPr>
    </w:p>
    <w:p w:rsidR="00CA26A0" w:rsidRPr="00A86AB5" w:rsidRDefault="00CA26A0" w:rsidP="00CA26A0">
      <w:pPr>
        <w:rPr>
          <w:rFonts w:ascii="Comic Sans MS" w:hAnsi="Comic Sans MS"/>
          <w:u w:val="single"/>
        </w:rPr>
      </w:pPr>
      <w:r w:rsidRPr="00A86AB5">
        <w:rPr>
          <w:rFonts w:ascii="Comic Sans MS" w:hAnsi="Comic Sans MS"/>
          <w:u w:val="single"/>
        </w:rPr>
        <w:t xml:space="preserve">Managing Individual </w:t>
      </w:r>
      <w:smartTag w:uri="urn:schemas-microsoft-com:office:smarttags" w:element="City">
        <w:smartTag w:uri="urn:schemas-microsoft-com:office:smarttags" w:element="place">
          <w:r w:rsidRPr="00A86AB5">
            <w:rPr>
              <w:rFonts w:ascii="Comic Sans MS" w:hAnsi="Comic Sans MS"/>
              <w:u w:val="single"/>
            </w:rPr>
            <w:t>Reading</w:t>
          </w:r>
        </w:smartTag>
      </w:smartTag>
    </w:p>
    <w:p w:rsidR="00CA26A0" w:rsidRDefault="00CA26A0" w:rsidP="00CA26A0">
      <w:pPr>
        <w:rPr>
          <w:rFonts w:ascii="Comic Sans MS" w:hAnsi="Comic Sans MS"/>
        </w:rPr>
      </w:pPr>
    </w:p>
    <w:p w:rsidR="00CA26A0" w:rsidRDefault="007D6669" w:rsidP="00CA26A0">
      <w:pPr>
        <w:rPr>
          <w:rFonts w:ascii="Comic Sans MS" w:hAnsi="Comic Sans MS"/>
        </w:rPr>
      </w:pPr>
      <w:r>
        <w:rPr>
          <w:rFonts w:ascii="Comic Sans MS" w:hAnsi="Comic Sans MS"/>
        </w:rPr>
        <w:t>We use a colour-coded system to manage individual reading within school:</w:t>
      </w:r>
    </w:p>
    <w:p w:rsidR="007D6669" w:rsidRDefault="007D6669" w:rsidP="00CA26A0">
      <w:pPr>
        <w:rPr>
          <w:rFonts w:ascii="Comic Sans MS" w:hAnsi="Comic Sans MS"/>
        </w:rPr>
      </w:pPr>
    </w:p>
    <w:p w:rsidR="007D6669" w:rsidRDefault="007D6669" w:rsidP="00D84ABE">
      <w:pPr>
        <w:rPr>
          <w:rFonts w:ascii="Comic Sans MS" w:hAnsi="Comic Sans MS"/>
        </w:rPr>
      </w:pPr>
      <w:r>
        <w:rPr>
          <w:rFonts w:ascii="Comic Sans MS" w:hAnsi="Comic Sans MS"/>
        </w:rPr>
        <w:t>Each child in the class is allocated a coloured card – red, orange or green.</w:t>
      </w:r>
    </w:p>
    <w:p w:rsidR="00D84ABE" w:rsidRDefault="00D84ABE" w:rsidP="00D84ABE">
      <w:pPr>
        <w:rPr>
          <w:rFonts w:ascii="Comic Sans MS" w:hAnsi="Comic Sans MS"/>
        </w:rPr>
      </w:pPr>
    </w:p>
    <w:p w:rsidR="007D6669" w:rsidRDefault="007D6669" w:rsidP="007D6669">
      <w:pPr>
        <w:numPr>
          <w:ilvl w:val="0"/>
          <w:numId w:val="5"/>
        </w:numPr>
        <w:rPr>
          <w:rFonts w:ascii="Comic Sans MS" w:hAnsi="Comic Sans MS"/>
        </w:rPr>
      </w:pPr>
      <w:r>
        <w:rPr>
          <w:rFonts w:ascii="Comic Sans MS" w:hAnsi="Comic Sans MS"/>
        </w:rPr>
        <w:t xml:space="preserve">Red – these children require most intervention and will be read with </w:t>
      </w:r>
      <w:r w:rsidR="00EF3C1F">
        <w:rPr>
          <w:rFonts w:ascii="Comic Sans MS" w:hAnsi="Comic Sans MS"/>
        </w:rPr>
        <w:t>at least twice a week. In Key Stage 1, these children require daily reading intervention.</w:t>
      </w:r>
    </w:p>
    <w:p w:rsidR="007D6669" w:rsidRDefault="007D6669" w:rsidP="007D6669">
      <w:pPr>
        <w:numPr>
          <w:ilvl w:val="0"/>
          <w:numId w:val="5"/>
        </w:numPr>
        <w:rPr>
          <w:rFonts w:ascii="Comic Sans MS" w:hAnsi="Comic Sans MS"/>
        </w:rPr>
      </w:pPr>
      <w:r>
        <w:rPr>
          <w:rFonts w:ascii="Comic Sans MS" w:hAnsi="Comic Sans MS"/>
        </w:rPr>
        <w:t xml:space="preserve">Orange – these children require some extra attention to ensure they make appropriate progress. They will get some additional individual reading </w:t>
      </w:r>
      <w:r w:rsidR="00EF3C1F">
        <w:rPr>
          <w:rFonts w:ascii="Comic Sans MS" w:hAnsi="Comic Sans MS"/>
        </w:rPr>
        <w:t>at least once a fortnight.</w:t>
      </w:r>
    </w:p>
    <w:p w:rsidR="007D6669" w:rsidRDefault="007D6669" w:rsidP="007D6669">
      <w:pPr>
        <w:numPr>
          <w:ilvl w:val="0"/>
          <w:numId w:val="5"/>
        </w:numPr>
        <w:rPr>
          <w:rFonts w:ascii="Comic Sans MS" w:hAnsi="Comic Sans MS"/>
        </w:rPr>
      </w:pPr>
      <w:r>
        <w:rPr>
          <w:rFonts w:ascii="Comic Sans MS" w:hAnsi="Comic Sans MS"/>
        </w:rPr>
        <w:lastRenderedPageBreak/>
        <w:t>Green – these children are making good progress and working within expected levels. They will rarely require individual reading as their needs will be addressed through regular guided reading activities.</w:t>
      </w:r>
    </w:p>
    <w:p w:rsidR="007D6669" w:rsidRDefault="007D6669" w:rsidP="007D6669">
      <w:pPr>
        <w:rPr>
          <w:rFonts w:ascii="Comic Sans MS" w:hAnsi="Comic Sans MS"/>
        </w:rPr>
      </w:pPr>
    </w:p>
    <w:p w:rsidR="007D6669" w:rsidRPr="00A86AB5" w:rsidRDefault="007D6669" w:rsidP="007D6669">
      <w:pPr>
        <w:rPr>
          <w:rFonts w:ascii="Comic Sans MS" w:hAnsi="Comic Sans MS"/>
          <w:u w:val="single"/>
        </w:rPr>
      </w:pPr>
      <w:r w:rsidRPr="00A86AB5">
        <w:rPr>
          <w:rFonts w:ascii="Comic Sans MS" w:hAnsi="Comic Sans MS"/>
          <w:u w:val="single"/>
        </w:rPr>
        <w:t>Changing home loan books</w:t>
      </w:r>
    </w:p>
    <w:p w:rsidR="007D6669" w:rsidRDefault="007D6669" w:rsidP="007D6669">
      <w:pPr>
        <w:rPr>
          <w:rFonts w:ascii="Comic Sans MS" w:hAnsi="Comic Sans MS"/>
        </w:rPr>
      </w:pPr>
    </w:p>
    <w:p w:rsidR="007D6669" w:rsidRDefault="007D6669" w:rsidP="007D6669">
      <w:pPr>
        <w:rPr>
          <w:rFonts w:ascii="Comic Sans MS" w:hAnsi="Comic Sans MS"/>
        </w:rPr>
      </w:pPr>
      <w:r>
        <w:rPr>
          <w:rFonts w:ascii="Comic Sans MS" w:hAnsi="Comic Sans MS"/>
        </w:rPr>
        <w:t>Once a term, the class teacher should suspend guided reading activities for one week in order to use this time to read with each individual child so they can assess which book band each child should be on.</w:t>
      </w:r>
      <w:r w:rsidR="00EC530C">
        <w:rPr>
          <w:rFonts w:ascii="Comic Sans MS" w:hAnsi="Comic Sans MS"/>
        </w:rPr>
        <w:t xml:space="preserve"> The teacher will make the decision to change book band based on their own </w:t>
      </w:r>
      <w:r w:rsidR="000B75B4">
        <w:rPr>
          <w:rFonts w:ascii="Comic Sans MS" w:hAnsi="Comic Sans MS"/>
        </w:rPr>
        <w:t>j</w:t>
      </w:r>
      <w:r w:rsidR="00EC530C">
        <w:rPr>
          <w:rFonts w:ascii="Comic Sans MS" w:hAnsi="Comic Sans MS"/>
        </w:rPr>
        <w:t xml:space="preserve">udgements alongside diagnostic procedures, questioning and assessment. </w:t>
      </w:r>
    </w:p>
    <w:p w:rsidR="007D6669" w:rsidRDefault="007D6669" w:rsidP="007D6669">
      <w:pPr>
        <w:rPr>
          <w:rFonts w:ascii="Comic Sans MS" w:hAnsi="Comic Sans MS"/>
        </w:rPr>
      </w:pPr>
    </w:p>
    <w:p w:rsidR="007D6669" w:rsidRDefault="007D6669" w:rsidP="007D6669">
      <w:pPr>
        <w:rPr>
          <w:rFonts w:ascii="Comic Sans MS" w:hAnsi="Comic Sans MS"/>
        </w:rPr>
      </w:pPr>
      <w:r>
        <w:rPr>
          <w:rFonts w:ascii="Comic Sans MS" w:hAnsi="Comic Sans MS"/>
        </w:rPr>
        <w:t>Books are changed regularly, at the discretion of the class teacher, and according to the needs of each child.</w:t>
      </w:r>
    </w:p>
    <w:p w:rsidR="007D6669" w:rsidRDefault="007D6669" w:rsidP="007D6669">
      <w:pPr>
        <w:rPr>
          <w:rFonts w:ascii="Comic Sans MS" w:hAnsi="Comic Sans MS"/>
        </w:rPr>
      </w:pPr>
    </w:p>
    <w:p w:rsidR="007D6669" w:rsidRDefault="00EF3C1F" w:rsidP="007D6669">
      <w:pPr>
        <w:rPr>
          <w:rFonts w:ascii="Comic Sans MS" w:hAnsi="Comic Sans MS"/>
        </w:rPr>
      </w:pPr>
      <w:r>
        <w:rPr>
          <w:rFonts w:ascii="Comic Sans MS" w:hAnsi="Comic Sans MS"/>
        </w:rPr>
        <w:t xml:space="preserve">Generally, </w:t>
      </w:r>
      <w:r w:rsidR="007D6669">
        <w:rPr>
          <w:rFonts w:ascii="Comic Sans MS" w:hAnsi="Comic Sans MS"/>
        </w:rPr>
        <w:t xml:space="preserve">books should be changed </w:t>
      </w:r>
      <w:r>
        <w:rPr>
          <w:rFonts w:ascii="Comic Sans MS" w:hAnsi="Comic Sans MS"/>
        </w:rPr>
        <w:t>weekly throughout school.</w:t>
      </w:r>
    </w:p>
    <w:sectPr w:rsidR="007D666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26" w:rsidRDefault="00275426">
      <w:r>
        <w:separator/>
      </w:r>
    </w:p>
  </w:endnote>
  <w:endnote w:type="continuationSeparator" w:id="0">
    <w:p w:rsidR="00275426" w:rsidRDefault="0027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26" w:rsidRDefault="00275426">
      <w:r>
        <w:separator/>
      </w:r>
    </w:p>
  </w:footnote>
  <w:footnote w:type="continuationSeparator" w:id="0">
    <w:p w:rsidR="00275426" w:rsidRDefault="00275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639"/>
    <w:multiLevelType w:val="hybridMultilevel"/>
    <w:tmpl w:val="EAD0B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710390"/>
    <w:multiLevelType w:val="hybridMultilevel"/>
    <w:tmpl w:val="908A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5E7E8E"/>
    <w:multiLevelType w:val="hybridMultilevel"/>
    <w:tmpl w:val="E6AAB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8660A6"/>
    <w:multiLevelType w:val="hybridMultilevel"/>
    <w:tmpl w:val="F5DA2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437476D"/>
    <w:multiLevelType w:val="hybridMultilevel"/>
    <w:tmpl w:val="ABD0F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07"/>
    <w:rsid w:val="000B75B4"/>
    <w:rsid w:val="000D7C94"/>
    <w:rsid w:val="00126CA1"/>
    <w:rsid w:val="00275426"/>
    <w:rsid w:val="003B5A61"/>
    <w:rsid w:val="00497596"/>
    <w:rsid w:val="005F2B8F"/>
    <w:rsid w:val="007D6669"/>
    <w:rsid w:val="008A2C48"/>
    <w:rsid w:val="008C394D"/>
    <w:rsid w:val="00A86AB5"/>
    <w:rsid w:val="00C54711"/>
    <w:rsid w:val="00CA26A0"/>
    <w:rsid w:val="00D84ABE"/>
    <w:rsid w:val="00EC530C"/>
    <w:rsid w:val="00EF3C1F"/>
    <w:rsid w:val="00F22507"/>
    <w:rsid w:val="00FA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22507"/>
    <w:pPr>
      <w:tabs>
        <w:tab w:val="center" w:pos="4153"/>
        <w:tab w:val="right" w:pos="8306"/>
      </w:tabs>
    </w:pPr>
  </w:style>
  <w:style w:type="paragraph" w:styleId="Footer">
    <w:name w:val="footer"/>
    <w:basedOn w:val="Normal"/>
    <w:rsid w:val="00F22507"/>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22507"/>
    <w:pPr>
      <w:tabs>
        <w:tab w:val="center" w:pos="4153"/>
        <w:tab w:val="right" w:pos="8306"/>
      </w:tabs>
    </w:pPr>
  </w:style>
  <w:style w:type="paragraph" w:styleId="Footer">
    <w:name w:val="footer"/>
    <w:basedOn w:val="Normal"/>
    <w:rsid w:val="00F2250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Reading at Saltaire Primary School</vt:lpstr>
    </vt:vector>
  </TitlesOfParts>
  <Company>Licenced User</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at Saltaire Primary School</dc:title>
  <dc:creator>deputy</dc:creator>
  <cp:lastModifiedBy>defprof</cp:lastModifiedBy>
  <cp:revision>2</cp:revision>
  <dcterms:created xsi:type="dcterms:W3CDTF">2014-11-27T10:29:00Z</dcterms:created>
  <dcterms:modified xsi:type="dcterms:W3CDTF">2014-11-27T10:29:00Z</dcterms:modified>
</cp:coreProperties>
</file>